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D49CB7" w14:textId="77777777" w:rsidR="009E2309" w:rsidRDefault="009E2309" w:rsidP="009E2309">
      <w:pPr>
        <w:jc w:val="center"/>
        <w:rPr>
          <w:b/>
          <w:sz w:val="32"/>
          <w:szCs w:val="32"/>
        </w:rPr>
      </w:pPr>
      <w:bookmarkStart w:id="0" w:name="_GoBack"/>
      <w:bookmarkEnd w:id="0"/>
      <w:r>
        <w:rPr>
          <w:b/>
          <w:sz w:val="32"/>
          <w:szCs w:val="32"/>
        </w:rPr>
        <w:t>Інформаційна безпека:</w:t>
      </w:r>
    </w:p>
    <w:p w14:paraId="458CED00" w14:textId="77777777" w:rsidR="009E2309" w:rsidRDefault="009E2309" w:rsidP="009E2309">
      <w:pPr>
        <w:spacing w:line="240" w:lineRule="auto"/>
        <w:jc w:val="center"/>
        <w:rPr>
          <w:rFonts w:cs="Times New Roman"/>
          <w:b/>
          <w:i/>
          <w:sz w:val="30"/>
          <w:szCs w:val="30"/>
          <w:lang w:val="ru-RU" w:eastAsia="ru-RU"/>
        </w:rPr>
      </w:pPr>
      <w:proofErr w:type="spellStart"/>
      <w:r>
        <w:rPr>
          <w:rFonts w:cs="Times New Roman"/>
          <w:b/>
          <w:i/>
          <w:sz w:val="30"/>
          <w:szCs w:val="30"/>
          <w:lang w:val="ru-RU" w:eastAsia="ru-RU"/>
        </w:rPr>
        <w:t>анотований</w:t>
      </w:r>
      <w:proofErr w:type="spellEnd"/>
      <w:r>
        <w:rPr>
          <w:rFonts w:cs="Times New Roman"/>
          <w:b/>
          <w:i/>
          <w:sz w:val="30"/>
          <w:szCs w:val="30"/>
          <w:lang w:val="ru-RU" w:eastAsia="ru-RU"/>
        </w:rPr>
        <w:t xml:space="preserve"> </w:t>
      </w:r>
      <w:proofErr w:type="spellStart"/>
      <w:r>
        <w:rPr>
          <w:rFonts w:cs="Times New Roman"/>
          <w:b/>
          <w:i/>
          <w:sz w:val="30"/>
          <w:szCs w:val="30"/>
          <w:lang w:val="ru-RU" w:eastAsia="ru-RU"/>
        </w:rPr>
        <w:t>бібліографічний</w:t>
      </w:r>
      <w:proofErr w:type="spellEnd"/>
      <w:r>
        <w:rPr>
          <w:rFonts w:cs="Times New Roman"/>
          <w:b/>
          <w:i/>
          <w:sz w:val="30"/>
          <w:szCs w:val="30"/>
          <w:lang w:val="ru-RU" w:eastAsia="ru-RU"/>
        </w:rPr>
        <w:t xml:space="preserve"> список</w:t>
      </w:r>
    </w:p>
    <w:p w14:paraId="4A6CEEA5" w14:textId="0C75D035" w:rsidR="009E2309" w:rsidRDefault="009E2309" w:rsidP="009E2309">
      <w:pPr>
        <w:spacing w:line="240" w:lineRule="auto"/>
        <w:jc w:val="center"/>
        <w:rPr>
          <w:rFonts w:cs="Times New Roman"/>
          <w:b/>
          <w:i/>
          <w:szCs w:val="32"/>
          <w:lang w:val="ru-RU" w:eastAsia="ru-RU"/>
        </w:rPr>
      </w:pPr>
      <w:r>
        <w:rPr>
          <w:rFonts w:cs="Times New Roman"/>
          <w:b/>
          <w:i/>
          <w:szCs w:val="32"/>
          <w:lang w:val="ru-RU" w:eastAsia="ru-RU"/>
        </w:rPr>
        <w:t>2025. – Вип. 11 (листопад). – 1</w:t>
      </w:r>
      <w:r w:rsidR="009C6628">
        <w:rPr>
          <w:rFonts w:cs="Times New Roman"/>
          <w:b/>
          <w:i/>
          <w:szCs w:val="32"/>
          <w:lang w:val="ru-RU" w:eastAsia="ru-RU"/>
        </w:rPr>
        <w:t>2</w:t>
      </w:r>
      <w:r>
        <w:rPr>
          <w:rFonts w:cs="Times New Roman"/>
          <w:b/>
          <w:i/>
          <w:szCs w:val="32"/>
          <w:lang w:val="ru-RU" w:eastAsia="ru-RU"/>
        </w:rPr>
        <w:t xml:space="preserve"> с.</w:t>
      </w:r>
    </w:p>
    <w:p w14:paraId="59834D24" w14:textId="500BFB05" w:rsidR="00A322B8" w:rsidRDefault="00926C21" w:rsidP="009E2309">
      <w:pPr>
        <w:jc w:val="center"/>
      </w:pPr>
      <w:hyperlink r:id="rId5" w:history="1">
        <w:r w:rsidR="009E2309">
          <w:rPr>
            <w:rStyle w:val="ae"/>
            <w:rFonts w:eastAsiaTheme="majorEastAsia" w:cs="Times New Roman"/>
            <w:szCs w:val="28"/>
            <w:lang w:eastAsia="ru-RU"/>
          </w:rPr>
          <w:t>http://www.nplu.org/article.php?id</w:t>
        </w:r>
        <w:hyperlink>
          <w:r w:rsidR="009E2309">
            <w:rPr>
              <w:rStyle w:val="ae"/>
              <w:rFonts w:eastAsiaTheme="majorEastAsia" w:cs="Times New Roman"/>
              <w:color w:val="0563C1" w:themeColor="hyperlink"/>
              <w:szCs w:val="28"/>
              <w:lang w:eastAsia="ru-RU"/>
            </w:rPr>
            <w:t>=423</w:t>
          </w:r>
        </w:hyperlink>
      </w:hyperlink>
    </w:p>
    <w:p w14:paraId="4D97341F" w14:textId="77777777" w:rsidR="00FB52A4" w:rsidRDefault="00FB52A4" w:rsidP="00D46C68">
      <w:pPr>
        <w:ind w:firstLine="0"/>
        <w:rPr>
          <w:rFonts w:eastAsiaTheme="minorHAnsi"/>
        </w:rPr>
      </w:pPr>
    </w:p>
    <w:p w14:paraId="3CB76F9D" w14:textId="04BC0B9F" w:rsidR="00FB52A4" w:rsidRPr="00E2166C" w:rsidRDefault="00FB52A4" w:rsidP="00D44DAF">
      <w:pPr>
        <w:pStyle w:val="a9"/>
        <w:numPr>
          <w:ilvl w:val="0"/>
          <w:numId w:val="1"/>
        </w:numPr>
        <w:ind w:left="0" w:firstLine="567"/>
        <w:rPr>
          <w:lang w:val="uk-UA"/>
        </w:rPr>
      </w:pPr>
      <w:r w:rsidRPr="00D44DAF">
        <w:rPr>
          <w:b/>
          <w:bCs/>
        </w:rPr>
        <w:t xml:space="preserve">Андрущенко О. </w:t>
      </w:r>
      <w:proofErr w:type="spellStart"/>
      <w:r w:rsidRPr="00D44DAF">
        <w:rPr>
          <w:b/>
          <w:bCs/>
        </w:rPr>
        <w:t>Інформаційний</w:t>
      </w:r>
      <w:proofErr w:type="spellEnd"/>
      <w:r w:rsidRPr="00D44DAF">
        <w:rPr>
          <w:b/>
          <w:bCs/>
        </w:rPr>
        <w:t xml:space="preserve"> </w:t>
      </w:r>
      <w:proofErr w:type="spellStart"/>
      <w:r w:rsidRPr="00D44DAF">
        <w:rPr>
          <w:b/>
          <w:bCs/>
        </w:rPr>
        <w:t>тоталітаризм</w:t>
      </w:r>
      <w:proofErr w:type="spellEnd"/>
      <w:r w:rsidRPr="00D44DAF">
        <w:rPr>
          <w:b/>
          <w:bCs/>
        </w:rPr>
        <w:t xml:space="preserve">: </w:t>
      </w:r>
      <w:proofErr w:type="spellStart"/>
      <w:r w:rsidRPr="00D44DAF">
        <w:rPr>
          <w:b/>
          <w:bCs/>
        </w:rPr>
        <w:t>соціальні</w:t>
      </w:r>
      <w:proofErr w:type="spellEnd"/>
      <w:r w:rsidRPr="00D44DAF">
        <w:rPr>
          <w:b/>
          <w:bCs/>
        </w:rPr>
        <w:t xml:space="preserve"> </w:t>
      </w:r>
      <w:proofErr w:type="spellStart"/>
      <w:r w:rsidRPr="00D44DAF">
        <w:rPr>
          <w:b/>
          <w:bCs/>
        </w:rPr>
        <w:t>мережі</w:t>
      </w:r>
      <w:proofErr w:type="spellEnd"/>
      <w:r w:rsidRPr="00D44DAF">
        <w:rPr>
          <w:b/>
          <w:bCs/>
        </w:rPr>
        <w:t xml:space="preserve"> як </w:t>
      </w:r>
      <w:proofErr w:type="spellStart"/>
      <w:r w:rsidRPr="00D44DAF">
        <w:rPr>
          <w:b/>
          <w:bCs/>
        </w:rPr>
        <w:t>інструмент</w:t>
      </w:r>
      <w:proofErr w:type="spellEnd"/>
      <w:r w:rsidRPr="00D44DAF">
        <w:rPr>
          <w:b/>
          <w:bCs/>
        </w:rPr>
        <w:t xml:space="preserve"> </w:t>
      </w:r>
      <w:proofErr w:type="spellStart"/>
      <w:r w:rsidRPr="00D44DAF">
        <w:rPr>
          <w:b/>
          <w:bCs/>
        </w:rPr>
        <w:t>масового</w:t>
      </w:r>
      <w:proofErr w:type="spellEnd"/>
      <w:r w:rsidRPr="00D44DAF">
        <w:rPr>
          <w:b/>
          <w:bCs/>
        </w:rPr>
        <w:t xml:space="preserve"> контролю і </w:t>
      </w:r>
      <w:proofErr w:type="spellStart"/>
      <w:r w:rsidRPr="00D44DAF">
        <w:rPr>
          <w:b/>
          <w:bCs/>
        </w:rPr>
        <w:t>маніпуляції</w:t>
      </w:r>
      <w:proofErr w:type="spellEnd"/>
      <w:r w:rsidRPr="00D44DAF">
        <w:rPr>
          <w:b/>
          <w:bCs/>
          <w:lang w:val="uk-UA"/>
        </w:rPr>
        <w:t xml:space="preserve"> </w:t>
      </w:r>
      <w:r w:rsidRPr="00C733AF">
        <w:t>[</w:t>
      </w:r>
      <w:proofErr w:type="spellStart"/>
      <w:r w:rsidRPr="00C733AF">
        <w:t>Електронний</w:t>
      </w:r>
      <w:proofErr w:type="spellEnd"/>
      <w:r w:rsidRPr="00C733AF">
        <w:t xml:space="preserve"> ресурс] /</w:t>
      </w:r>
      <w:r>
        <w:rPr>
          <w:lang w:val="uk-UA"/>
        </w:rPr>
        <w:t xml:space="preserve"> </w:t>
      </w:r>
      <w:r w:rsidRPr="00C733AF">
        <w:t xml:space="preserve">Олеся </w:t>
      </w:r>
      <w:proofErr w:type="spellStart"/>
      <w:r w:rsidRPr="00C733AF">
        <w:t>Андрущенко</w:t>
      </w:r>
      <w:proofErr w:type="spellEnd"/>
      <w:r w:rsidRPr="00D44DAF">
        <w:rPr>
          <w:b/>
          <w:bCs/>
          <w:lang w:val="uk-UA"/>
        </w:rPr>
        <w:t xml:space="preserve"> </w:t>
      </w:r>
      <w:r w:rsidRPr="00C733AF">
        <w:t xml:space="preserve">// </w:t>
      </w:r>
      <w:proofErr w:type="spellStart"/>
      <w:r w:rsidRPr="00C733AF">
        <w:t>Вісн</w:t>
      </w:r>
      <w:proofErr w:type="spellEnd"/>
      <w:r w:rsidRPr="00C733AF">
        <w:t xml:space="preserve">. НЮУ </w:t>
      </w:r>
      <w:proofErr w:type="spellStart"/>
      <w:r w:rsidRPr="00C733AF">
        <w:t>ім</w:t>
      </w:r>
      <w:proofErr w:type="spellEnd"/>
      <w:r w:rsidRPr="00C733AF">
        <w:t xml:space="preserve">. Ярослава Мудрого. </w:t>
      </w:r>
      <w:proofErr w:type="spellStart"/>
      <w:proofErr w:type="gramStart"/>
      <w:r w:rsidRPr="00C733AF">
        <w:t>Серія</w:t>
      </w:r>
      <w:proofErr w:type="spellEnd"/>
      <w:r w:rsidRPr="00C733AF">
        <w:t xml:space="preserve"> :</w:t>
      </w:r>
      <w:proofErr w:type="gramEnd"/>
      <w:r w:rsidRPr="00C733AF">
        <w:t xml:space="preserve"> </w:t>
      </w:r>
      <w:proofErr w:type="spellStart"/>
      <w:r w:rsidRPr="00C733AF">
        <w:t>Філософія</w:t>
      </w:r>
      <w:proofErr w:type="spellEnd"/>
      <w:r w:rsidRPr="00C733AF">
        <w:t xml:space="preserve">, </w:t>
      </w:r>
      <w:proofErr w:type="spellStart"/>
      <w:r w:rsidRPr="00C733AF">
        <w:t>філософія</w:t>
      </w:r>
      <w:proofErr w:type="spellEnd"/>
      <w:r w:rsidRPr="00C733AF">
        <w:t xml:space="preserve"> права, </w:t>
      </w:r>
      <w:proofErr w:type="spellStart"/>
      <w:r w:rsidRPr="00C733AF">
        <w:t>політологія</w:t>
      </w:r>
      <w:proofErr w:type="spellEnd"/>
      <w:r w:rsidRPr="00C733AF">
        <w:t xml:space="preserve">, </w:t>
      </w:r>
      <w:proofErr w:type="spellStart"/>
      <w:r w:rsidRPr="00C733AF">
        <w:t>соціологія</w:t>
      </w:r>
      <w:proofErr w:type="spellEnd"/>
      <w:r w:rsidRPr="00C733AF">
        <w:t xml:space="preserve"> : </w:t>
      </w:r>
      <w:proofErr w:type="spellStart"/>
      <w:r w:rsidRPr="00C733AF">
        <w:t>зб</w:t>
      </w:r>
      <w:proofErr w:type="spellEnd"/>
      <w:r w:rsidRPr="00C733AF">
        <w:t xml:space="preserve">. наук пр. – </w:t>
      </w:r>
      <w:proofErr w:type="spellStart"/>
      <w:r w:rsidRPr="00C733AF">
        <w:t>Харків</w:t>
      </w:r>
      <w:proofErr w:type="spellEnd"/>
      <w:r w:rsidRPr="00C733AF">
        <w:t xml:space="preserve">, 2025. – Т. 2 </w:t>
      </w:r>
      <w:r w:rsidR="003F0A36">
        <w:rPr>
          <w:lang w:val="uk-UA"/>
        </w:rPr>
        <w:br/>
      </w:r>
      <w:r w:rsidRPr="00C733AF">
        <w:t>(№ 65). – С. 8-18.</w:t>
      </w:r>
      <w:r>
        <w:rPr>
          <w:lang w:val="uk-UA"/>
        </w:rPr>
        <w:t xml:space="preserve"> </w:t>
      </w:r>
      <w:proofErr w:type="spellStart"/>
      <w:r w:rsidRPr="00D44DAF">
        <w:rPr>
          <w:i/>
          <w:iCs/>
        </w:rPr>
        <w:t>Досліджено</w:t>
      </w:r>
      <w:proofErr w:type="spellEnd"/>
      <w:r w:rsidRPr="00D44DAF">
        <w:rPr>
          <w:i/>
          <w:iCs/>
          <w:lang w:val="uk-UA"/>
        </w:rPr>
        <w:t xml:space="preserve"> </w:t>
      </w:r>
      <w:r w:rsidRPr="00D44DAF">
        <w:rPr>
          <w:i/>
          <w:iCs/>
        </w:rPr>
        <w:t xml:space="preserve">феномен </w:t>
      </w:r>
      <w:proofErr w:type="spellStart"/>
      <w:r w:rsidRPr="00D44DAF">
        <w:rPr>
          <w:i/>
          <w:iCs/>
        </w:rPr>
        <w:t>інформаційного</w:t>
      </w:r>
      <w:proofErr w:type="spellEnd"/>
      <w:r w:rsidRPr="00D44DAF">
        <w:rPr>
          <w:i/>
          <w:iCs/>
        </w:rPr>
        <w:t xml:space="preserve"> </w:t>
      </w:r>
      <w:proofErr w:type="spellStart"/>
      <w:r w:rsidRPr="00D44DAF">
        <w:rPr>
          <w:i/>
          <w:iCs/>
        </w:rPr>
        <w:t>тоталітаризму</w:t>
      </w:r>
      <w:proofErr w:type="spellEnd"/>
      <w:r w:rsidRPr="00D44DAF">
        <w:rPr>
          <w:i/>
          <w:iCs/>
        </w:rPr>
        <w:t xml:space="preserve"> як </w:t>
      </w:r>
      <w:proofErr w:type="spellStart"/>
      <w:r w:rsidRPr="00D44DAF">
        <w:rPr>
          <w:i/>
          <w:iCs/>
        </w:rPr>
        <w:t>нової</w:t>
      </w:r>
      <w:proofErr w:type="spellEnd"/>
      <w:r w:rsidRPr="00D44DAF">
        <w:rPr>
          <w:i/>
          <w:iCs/>
        </w:rPr>
        <w:t xml:space="preserve"> </w:t>
      </w:r>
      <w:proofErr w:type="spellStart"/>
      <w:r w:rsidRPr="00D44DAF">
        <w:rPr>
          <w:i/>
          <w:iCs/>
        </w:rPr>
        <w:t>форми</w:t>
      </w:r>
      <w:proofErr w:type="spellEnd"/>
      <w:r w:rsidRPr="00D44DAF">
        <w:rPr>
          <w:i/>
          <w:iCs/>
        </w:rPr>
        <w:t xml:space="preserve"> </w:t>
      </w:r>
      <w:proofErr w:type="spellStart"/>
      <w:r w:rsidRPr="00D44DAF">
        <w:rPr>
          <w:i/>
          <w:iCs/>
        </w:rPr>
        <w:t>соціального</w:t>
      </w:r>
      <w:proofErr w:type="spellEnd"/>
      <w:r w:rsidRPr="00D44DAF">
        <w:rPr>
          <w:i/>
          <w:iCs/>
        </w:rPr>
        <w:t xml:space="preserve"> контролю та </w:t>
      </w:r>
      <w:proofErr w:type="spellStart"/>
      <w:r w:rsidRPr="00D44DAF">
        <w:rPr>
          <w:i/>
          <w:iCs/>
        </w:rPr>
        <w:t>маніпуляції</w:t>
      </w:r>
      <w:proofErr w:type="spellEnd"/>
      <w:r w:rsidRPr="00D44DAF">
        <w:rPr>
          <w:i/>
          <w:iCs/>
        </w:rPr>
        <w:t xml:space="preserve"> у </w:t>
      </w:r>
      <w:proofErr w:type="spellStart"/>
      <w:r w:rsidRPr="00D44DAF">
        <w:rPr>
          <w:i/>
          <w:iCs/>
        </w:rPr>
        <w:t>цифрову</w:t>
      </w:r>
      <w:proofErr w:type="spellEnd"/>
      <w:r w:rsidRPr="00D44DAF">
        <w:rPr>
          <w:i/>
          <w:iCs/>
        </w:rPr>
        <w:t xml:space="preserve"> </w:t>
      </w:r>
      <w:proofErr w:type="spellStart"/>
      <w:r w:rsidRPr="00D44DAF">
        <w:rPr>
          <w:i/>
          <w:iCs/>
        </w:rPr>
        <w:t>епоху</w:t>
      </w:r>
      <w:proofErr w:type="spellEnd"/>
      <w:r w:rsidRPr="00D44DAF">
        <w:rPr>
          <w:i/>
          <w:iCs/>
        </w:rPr>
        <w:t xml:space="preserve">. </w:t>
      </w:r>
      <w:proofErr w:type="spellStart"/>
      <w:r w:rsidRPr="00D44DAF">
        <w:rPr>
          <w:i/>
          <w:iCs/>
        </w:rPr>
        <w:t>Особливу</w:t>
      </w:r>
      <w:proofErr w:type="spellEnd"/>
      <w:r w:rsidRPr="00D44DAF">
        <w:rPr>
          <w:i/>
          <w:iCs/>
        </w:rPr>
        <w:t xml:space="preserve"> </w:t>
      </w:r>
      <w:proofErr w:type="spellStart"/>
      <w:r w:rsidRPr="00D44DAF">
        <w:rPr>
          <w:i/>
          <w:iCs/>
        </w:rPr>
        <w:t>увагу</w:t>
      </w:r>
      <w:proofErr w:type="spellEnd"/>
      <w:r w:rsidRPr="00D44DAF">
        <w:rPr>
          <w:i/>
          <w:iCs/>
        </w:rPr>
        <w:t xml:space="preserve"> </w:t>
      </w:r>
      <w:proofErr w:type="spellStart"/>
      <w:r w:rsidRPr="00D44DAF">
        <w:rPr>
          <w:i/>
          <w:iCs/>
        </w:rPr>
        <w:t>приділено</w:t>
      </w:r>
      <w:proofErr w:type="spellEnd"/>
      <w:r w:rsidRPr="00D44DAF">
        <w:rPr>
          <w:i/>
          <w:iCs/>
        </w:rPr>
        <w:t xml:space="preserve"> </w:t>
      </w:r>
      <w:proofErr w:type="spellStart"/>
      <w:r w:rsidRPr="00D44DAF">
        <w:rPr>
          <w:i/>
          <w:iCs/>
        </w:rPr>
        <w:t>ролі</w:t>
      </w:r>
      <w:proofErr w:type="spellEnd"/>
      <w:r w:rsidRPr="00D44DAF">
        <w:rPr>
          <w:i/>
          <w:iCs/>
        </w:rPr>
        <w:t xml:space="preserve"> </w:t>
      </w:r>
      <w:proofErr w:type="spellStart"/>
      <w:r w:rsidRPr="00D44DAF">
        <w:rPr>
          <w:i/>
          <w:iCs/>
        </w:rPr>
        <w:t>соціальних</w:t>
      </w:r>
      <w:proofErr w:type="spellEnd"/>
      <w:r w:rsidRPr="00D44DAF">
        <w:rPr>
          <w:i/>
          <w:iCs/>
        </w:rPr>
        <w:t xml:space="preserve"> </w:t>
      </w:r>
      <w:proofErr w:type="spellStart"/>
      <w:r w:rsidRPr="00D44DAF">
        <w:rPr>
          <w:i/>
          <w:iCs/>
        </w:rPr>
        <w:t>мереж</w:t>
      </w:r>
      <w:proofErr w:type="spellEnd"/>
      <w:r w:rsidRPr="00D44DAF">
        <w:rPr>
          <w:i/>
          <w:iCs/>
        </w:rPr>
        <w:t xml:space="preserve">, </w:t>
      </w:r>
      <w:proofErr w:type="spellStart"/>
      <w:r w:rsidRPr="00D44DAF">
        <w:rPr>
          <w:i/>
          <w:iCs/>
        </w:rPr>
        <w:t>які</w:t>
      </w:r>
      <w:proofErr w:type="spellEnd"/>
      <w:r w:rsidRPr="00D44DAF">
        <w:rPr>
          <w:i/>
          <w:iCs/>
        </w:rPr>
        <w:t xml:space="preserve"> з </w:t>
      </w:r>
      <w:proofErr w:type="spellStart"/>
      <w:r w:rsidRPr="00D44DAF">
        <w:rPr>
          <w:i/>
          <w:iCs/>
        </w:rPr>
        <w:t>інструментів</w:t>
      </w:r>
      <w:proofErr w:type="spellEnd"/>
      <w:r w:rsidRPr="00D44DAF">
        <w:rPr>
          <w:i/>
          <w:iCs/>
        </w:rPr>
        <w:t xml:space="preserve"> </w:t>
      </w:r>
      <w:proofErr w:type="spellStart"/>
      <w:r w:rsidRPr="00D44DAF">
        <w:rPr>
          <w:i/>
          <w:iCs/>
        </w:rPr>
        <w:t>комунікації</w:t>
      </w:r>
      <w:proofErr w:type="spellEnd"/>
      <w:r w:rsidRPr="00D44DAF">
        <w:rPr>
          <w:i/>
          <w:iCs/>
        </w:rPr>
        <w:t xml:space="preserve"> </w:t>
      </w:r>
      <w:proofErr w:type="spellStart"/>
      <w:r w:rsidRPr="00D44DAF">
        <w:rPr>
          <w:i/>
          <w:iCs/>
        </w:rPr>
        <w:t>перетворилися</w:t>
      </w:r>
      <w:proofErr w:type="spellEnd"/>
      <w:r w:rsidRPr="00D44DAF">
        <w:rPr>
          <w:i/>
          <w:iCs/>
        </w:rPr>
        <w:t xml:space="preserve"> на </w:t>
      </w:r>
      <w:proofErr w:type="spellStart"/>
      <w:r w:rsidRPr="00D44DAF">
        <w:rPr>
          <w:i/>
          <w:iCs/>
        </w:rPr>
        <w:t>механізми</w:t>
      </w:r>
      <w:proofErr w:type="spellEnd"/>
      <w:r w:rsidRPr="00D44DAF">
        <w:rPr>
          <w:i/>
          <w:iCs/>
        </w:rPr>
        <w:t xml:space="preserve"> </w:t>
      </w:r>
      <w:proofErr w:type="spellStart"/>
      <w:r w:rsidRPr="00D44DAF">
        <w:rPr>
          <w:i/>
          <w:iCs/>
        </w:rPr>
        <w:t>алгоритмічного</w:t>
      </w:r>
      <w:proofErr w:type="spellEnd"/>
      <w:r w:rsidRPr="00D44DAF">
        <w:rPr>
          <w:i/>
          <w:iCs/>
        </w:rPr>
        <w:t xml:space="preserve"> </w:t>
      </w:r>
      <w:proofErr w:type="spellStart"/>
      <w:r w:rsidRPr="00D44DAF">
        <w:rPr>
          <w:i/>
          <w:iCs/>
        </w:rPr>
        <w:t>управління</w:t>
      </w:r>
      <w:proofErr w:type="spellEnd"/>
      <w:r w:rsidRPr="00D44DAF">
        <w:rPr>
          <w:i/>
          <w:iCs/>
        </w:rPr>
        <w:t xml:space="preserve"> </w:t>
      </w:r>
      <w:proofErr w:type="spellStart"/>
      <w:r w:rsidRPr="00D44DAF">
        <w:rPr>
          <w:i/>
          <w:iCs/>
        </w:rPr>
        <w:t>масовою</w:t>
      </w:r>
      <w:proofErr w:type="spellEnd"/>
      <w:r w:rsidRPr="00D44DAF">
        <w:rPr>
          <w:i/>
          <w:iCs/>
        </w:rPr>
        <w:t xml:space="preserve"> </w:t>
      </w:r>
      <w:proofErr w:type="spellStart"/>
      <w:r w:rsidRPr="00D44DAF">
        <w:rPr>
          <w:i/>
          <w:iCs/>
        </w:rPr>
        <w:t>свідомістю</w:t>
      </w:r>
      <w:proofErr w:type="spellEnd"/>
      <w:r w:rsidRPr="00D44DAF">
        <w:rPr>
          <w:i/>
          <w:iCs/>
        </w:rPr>
        <w:t xml:space="preserve">. </w:t>
      </w:r>
      <w:proofErr w:type="spellStart"/>
      <w:r w:rsidRPr="00D44DAF">
        <w:rPr>
          <w:i/>
          <w:iCs/>
        </w:rPr>
        <w:t>Проаналізовано</w:t>
      </w:r>
      <w:proofErr w:type="spellEnd"/>
      <w:r w:rsidRPr="00D44DAF">
        <w:rPr>
          <w:i/>
          <w:iCs/>
        </w:rPr>
        <w:t xml:space="preserve">, як </w:t>
      </w:r>
      <w:proofErr w:type="spellStart"/>
      <w:r w:rsidRPr="00D44DAF">
        <w:rPr>
          <w:i/>
          <w:iCs/>
        </w:rPr>
        <w:t>технології</w:t>
      </w:r>
      <w:proofErr w:type="spellEnd"/>
      <w:r w:rsidRPr="00D44DAF">
        <w:rPr>
          <w:i/>
          <w:iCs/>
        </w:rPr>
        <w:t xml:space="preserve"> </w:t>
      </w:r>
      <w:proofErr w:type="spellStart"/>
      <w:r w:rsidRPr="00D44DAF">
        <w:rPr>
          <w:i/>
          <w:iCs/>
        </w:rPr>
        <w:t>персоналізації</w:t>
      </w:r>
      <w:proofErr w:type="spellEnd"/>
      <w:r w:rsidRPr="00D44DAF">
        <w:rPr>
          <w:i/>
          <w:iCs/>
        </w:rPr>
        <w:t xml:space="preserve"> контенту, </w:t>
      </w:r>
      <w:proofErr w:type="spellStart"/>
      <w:r w:rsidRPr="00D44DAF">
        <w:rPr>
          <w:i/>
          <w:iCs/>
        </w:rPr>
        <w:t>психологічного</w:t>
      </w:r>
      <w:proofErr w:type="spellEnd"/>
      <w:r w:rsidRPr="00D44DAF">
        <w:rPr>
          <w:i/>
          <w:iCs/>
        </w:rPr>
        <w:t xml:space="preserve"> </w:t>
      </w:r>
      <w:proofErr w:type="spellStart"/>
      <w:r w:rsidRPr="00D44DAF">
        <w:rPr>
          <w:i/>
          <w:iCs/>
        </w:rPr>
        <w:t>впливу</w:t>
      </w:r>
      <w:proofErr w:type="spellEnd"/>
      <w:r w:rsidRPr="00D44DAF">
        <w:rPr>
          <w:i/>
          <w:iCs/>
        </w:rPr>
        <w:t xml:space="preserve"> та великих </w:t>
      </w:r>
      <w:proofErr w:type="spellStart"/>
      <w:r w:rsidRPr="00D44DAF">
        <w:rPr>
          <w:i/>
          <w:iCs/>
        </w:rPr>
        <w:t>даних</w:t>
      </w:r>
      <w:proofErr w:type="spellEnd"/>
      <w:r w:rsidRPr="00D44DAF">
        <w:rPr>
          <w:i/>
          <w:iCs/>
        </w:rPr>
        <w:t xml:space="preserve"> </w:t>
      </w:r>
      <w:proofErr w:type="spellStart"/>
      <w:r w:rsidRPr="00D44DAF">
        <w:rPr>
          <w:i/>
          <w:iCs/>
        </w:rPr>
        <w:t>змінюють</w:t>
      </w:r>
      <w:proofErr w:type="spellEnd"/>
      <w:r w:rsidRPr="00D44DAF">
        <w:rPr>
          <w:i/>
          <w:iCs/>
        </w:rPr>
        <w:t xml:space="preserve"> природу </w:t>
      </w:r>
      <w:proofErr w:type="spellStart"/>
      <w:r w:rsidRPr="00D44DAF">
        <w:rPr>
          <w:i/>
          <w:iCs/>
        </w:rPr>
        <w:t>свободи</w:t>
      </w:r>
      <w:proofErr w:type="spellEnd"/>
      <w:r w:rsidRPr="00D44DAF">
        <w:rPr>
          <w:i/>
          <w:iCs/>
        </w:rPr>
        <w:t xml:space="preserve">, </w:t>
      </w:r>
      <w:proofErr w:type="spellStart"/>
      <w:r w:rsidRPr="00D44DAF">
        <w:rPr>
          <w:i/>
          <w:iCs/>
        </w:rPr>
        <w:t>ідентичності</w:t>
      </w:r>
      <w:proofErr w:type="spellEnd"/>
      <w:r w:rsidRPr="00D44DAF">
        <w:rPr>
          <w:i/>
          <w:iCs/>
        </w:rPr>
        <w:t xml:space="preserve"> та критичного </w:t>
      </w:r>
      <w:proofErr w:type="spellStart"/>
      <w:r w:rsidRPr="00D44DAF">
        <w:rPr>
          <w:i/>
          <w:iCs/>
        </w:rPr>
        <w:t>мислення</w:t>
      </w:r>
      <w:proofErr w:type="spellEnd"/>
      <w:r w:rsidRPr="00D44DAF">
        <w:rPr>
          <w:i/>
          <w:iCs/>
        </w:rPr>
        <w:t>.</w:t>
      </w:r>
      <w:r w:rsidRPr="00D44DAF">
        <w:rPr>
          <w:i/>
          <w:iCs/>
          <w:lang w:val="uk-UA"/>
        </w:rPr>
        <w:t xml:space="preserve"> </w:t>
      </w:r>
      <w:proofErr w:type="spellStart"/>
      <w:r w:rsidRPr="00D44DAF">
        <w:rPr>
          <w:i/>
          <w:iCs/>
        </w:rPr>
        <w:t>Вказано</w:t>
      </w:r>
      <w:proofErr w:type="spellEnd"/>
      <w:r w:rsidRPr="00D44DAF">
        <w:rPr>
          <w:i/>
          <w:iCs/>
        </w:rPr>
        <w:t xml:space="preserve"> на </w:t>
      </w:r>
      <w:proofErr w:type="spellStart"/>
      <w:r w:rsidRPr="00D44DAF">
        <w:rPr>
          <w:i/>
          <w:iCs/>
        </w:rPr>
        <w:t>необхідність</w:t>
      </w:r>
      <w:proofErr w:type="spellEnd"/>
      <w:r w:rsidRPr="00D44DAF">
        <w:rPr>
          <w:i/>
          <w:iCs/>
        </w:rPr>
        <w:t xml:space="preserve"> </w:t>
      </w:r>
      <w:proofErr w:type="spellStart"/>
      <w:r w:rsidRPr="00D44DAF">
        <w:rPr>
          <w:i/>
          <w:iCs/>
        </w:rPr>
        <w:t>філософсько-наукового</w:t>
      </w:r>
      <w:proofErr w:type="spellEnd"/>
      <w:r w:rsidRPr="00D44DAF">
        <w:rPr>
          <w:i/>
          <w:iCs/>
        </w:rPr>
        <w:t xml:space="preserve"> </w:t>
      </w:r>
      <w:proofErr w:type="spellStart"/>
      <w:r w:rsidRPr="00D44DAF">
        <w:rPr>
          <w:i/>
          <w:iCs/>
        </w:rPr>
        <w:t>осмислення</w:t>
      </w:r>
      <w:proofErr w:type="spellEnd"/>
      <w:r w:rsidRPr="00D44DAF">
        <w:rPr>
          <w:i/>
          <w:iCs/>
        </w:rPr>
        <w:t xml:space="preserve"> </w:t>
      </w:r>
      <w:proofErr w:type="spellStart"/>
      <w:r w:rsidRPr="00D44DAF">
        <w:rPr>
          <w:i/>
          <w:iCs/>
        </w:rPr>
        <w:t>нових</w:t>
      </w:r>
      <w:proofErr w:type="spellEnd"/>
      <w:r w:rsidRPr="00D44DAF">
        <w:rPr>
          <w:i/>
          <w:iCs/>
        </w:rPr>
        <w:t xml:space="preserve"> </w:t>
      </w:r>
      <w:proofErr w:type="spellStart"/>
      <w:r w:rsidRPr="00D44DAF">
        <w:rPr>
          <w:i/>
          <w:iCs/>
        </w:rPr>
        <w:t>викликів</w:t>
      </w:r>
      <w:proofErr w:type="spellEnd"/>
      <w:r w:rsidRPr="00D44DAF">
        <w:rPr>
          <w:i/>
          <w:iCs/>
        </w:rPr>
        <w:t xml:space="preserve">, </w:t>
      </w:r>
      <w:proofErr w:type="spellStart"/>
      <w:r w:rsidRPr="00D44DAF">
        <w:rPr>
          <w:i/>
          <w:iCs/>
        </w:rPr>
        <w:t>що</w:t>
      </w:r>
      <w:proofErr w:type="spellEnd"/>
      <w:r w:rsidRPr="00D44DAF">
        <w:rPr>
          <w:i/>
          <w:iCs/>
        </w:rPr>
        <w:t xml:space="preserve"> </w:t>
      </w:r>
      <w:proofErr w:type="spellStart"/>
      <w:r w:rsidRPr="00D44DAF">
        <w:rPr>
          <w:i/>
          <w:iCs/>
        </w:rPr>
        <w:t>постають</w:t>
      </w:r>
      <w:proofErr w:type="spellEnd"/>
      <w:r w:rsidRPr="00D44DAF">
        <w:rPr>
          <w:i/>
          <w:iCs/>
        </w:rPr>
        <w:t xml:space="preserve"> перед </w:t>
      </w:r>
      <w:proofErr w:type="spellStart"/>
      <w:r w:rsidRPr="00D44DAF">
        <w:rPr>
          <w:i/>
          <w:iCs/>
        </w:rPr>
        <w:t>людством</w:t>
      </w:r>
      <w:proofErr w:type="spellEnd"/>
      <w:r w:rsidRPr="00D44DAF">
        <w:rPr>
          <w:i/>
          <w:iCs/>
        </w:rPr>
        <w:t xml:space="preserve"> в </w:t>
      </w:r>
      <w:proofErr w:type="spellStart"/>
      <w:r w:rsidRPr="00D44DAF">
        <w:rPr>
          <w:i/>
          <w:iCs/>
        </w:rPr>
        <w:t>умовах</w:t>
      </w:r>
      <w:proofErr w:type="spellEnd"/>
      <w:r w:rsidRPr="00D44DAF">
        <w:rPr>
          <w:i/>
          <w:iCs/>
        </w:rPr>
        <w:t xml:space="preserve"> </w:t>
      </w:r>
      <w:proofErr w:type="spellStart"/>
      <w:r w:rsidRPr="00D44DAF">
        <w:rPr>
          <w:i/>
          <w:iCs/>
        </w:rPr>
        <w:t>інформаційної</w:t>
      </w:r>
      <w:proofErr w:type="spellEnd"/>
      <w:r w:rsidRPr="00D44DAF">
        <w:rPr>
          <w:i/>
          <w:iCs/>
        </w:rPr>
        <w:t xml:space="preserve"> </w:t>
      </w:r>
      <w:proofErr w:type="spellStart"/>
      <w:r w:rsidRPr="00D44DAF">
        <w:rPr>
          <w:i/>
          <w:iCs/>
        </w:rPr>
        <w:t>революції</w:t>
      </w:r>
      <w:proofErr w:type="spellEnd"/>
      <w:r w:rsidRPr="00D44DAF">
        <w:rPr>
          <w:i/>
          <w:iCs/>
        </w:rPr>
        <w:t>.</w:t>
      </w:r>
      <w:r>
        <w:rPr>
          <w:lang w:val="uk-UA"/>
        </w:rPr>
        <w:t xml:space="preserve"> </w:t>
      </w:r>
      <w:r w:rsidRPr="00C733AF">
        <w:t>Текст: </w:t>
      </w:r>
      <w:hyperlink r:id="rId6" w:tgtFrame="_blank" w:history="1">
        <w:r w:rsidRPr="00D44DAF">
          <w:rPr>
            <w:rStyle w:val="ae"/>
            <w:rFonts w:eastAsiaTheme="majorEastAsia"/>
          </w:rPr>
          <w:t>http://fil.nlu.edu.ua/article/view/331696</w:t>
        </w:r>
      </w:hyperlink>
    </w:p>
    <w:p w14:paraId="6441B885" w14:textId="77777777" w:rsidR="00FB52A4" w:rsidRPr="00D44DAF" w:rsidRDefault="00FB52A4" w:rsidP="00D44DAF">
      <w:pPr>
        <w:pStyle w:val="a9"/>
        <w:numPr>
          <w:ilvl w:val="0"/>
          <w:numId w:val="1"/>
        </w:numPr>
        <w:ind w:left="0" w:firstLine="567"/>
        <w:rPr>
          <w:lang w:val="uk-UA"/>
        </w:rPr>
      </w:pPr>
      <w:bookmarkStart w:id="1" w:name="_Hlk215404880"/>
      <w:r w:rsidRPr="00D44DAF">
        <w:rPr>
          <w:rFonts w:eastAsia="Times New Roman" w:cstheme="minorHAnsi"/>
          <w:b/>
          <w:bCs/>
          <w:color w:val="222222"/>
          <w:szCs w:val="28"/>
          <w:shd w:val="clear" w:color="auto" w:fill="FFFFFF"/>
          <w:lang w:val="uk-UA" w:eastAsia="ii-CN"/>
        </w:rPr>
        <w:t xml:space="preserve">В Україні необхідно перекривати канали поширення російської пропаганди - мовний омбудсман </w:t>
      </w:r>
      <w:r w:rsidRPr="00D44DAF">
        <w:rPr>
          <w:rFonts w:eastAsia="Times New Roman" w:cstheme="minorHAnsi"/>
          <w:color w:val="000000"/>
          <w:szCs w:val="28"/>
          <w:shd w:val="clear" w:color="auto" w:fill="FFFFFF"/>
          <w:lang w:eastAsia="ii-CN"/>
        </w:rPr>
        <w:t>[</w:t>
      </w:r>
      <w:proofErr w:type="spellStart"/>
      <w:r w:rsidRPr="00D44DAF">
        <w:rPr>
          <w:rFonts w:eastAsia="Times New Roman" w:cstheme="minorHAnsi"/>
          <w:color w:val="000000"/>
          <w:szCs w:val="28"/>
          <w:shd w:val="clear" w:color="auto" w:fill="FFFFFF"/>
          <w:lang w:eastAsia="ii-CN"/>
        </w:rPr>
        <w:t>Електронний</w:t>
      </w:r>
      <w:proofErr w:type="spellEnd"/>
      <w:r w:rsidRPr="00D44DAF">
        <w:rPr>
          <w:rFonts w:eastAsia="Times New Roman" w:cstheme="minorHAnsi"/>
          <w:color w:val="000000"/>
          <w:szCs w:val="28"/>
          <w:shd w:val="clear" w:color="auto" w:fill="FFFFFF"/>
          <w:lang w:eastAsia="ii-CN"/>
        </w:rPr>
        <w:t xml:space="preserve"> ресурс] // </w:t>
      </w:r>
      <w:proofErr w:type="spellStart"/>
      <w:r w:rsidRPr="00D44DAF">
        <w:rPr>
          <w:rFonts w:eastAsia="Times New Roman" w:cstheme="minorHAnsi"/>
          <w:color w:val="000000"/>
          <w:szCs w:val="28"/>
          <w:shd w:val="clear" w:color="auto" w:fill="FFFFFF"/>
          <w:lang w:eastAsia="ii-CN"/>
        </w:rPr>
        <w:t>Укрінформ</w:t>
      </w:r>
      <w:proofErr w:type="spellEnd"/>
      <w:r w:rsidRPr="00D44DAF">
        <w:rPr>
          <w:rFonts w:eastAsia="Times New Roman" w:cstheme="minorHAnsi"/>
          <w:color w:val="000000"/>
          <w:szCs w:val="28"/>
          <w:shd w:val="clear" w:color="auto" w:fill="FFFFFF"/>
          <w:lang w:eastAsia="ii-CN"/>
        </w:rPr>
        <w:t xml:space="preserve"> : [укр. </w:t>
      </w:r>
      <w:proofErr w:type="spellStart"/>
      <w:r w:rsidRPr="00D44DAF">
        <w:rPr>
          <w:rFonts w:eastAsia="Times New Roman" w:cstheme="minorHAnsi"/>
          <w:color w:val="000000"/>
          <w:szCs w:val="28"/>
          <w:shd w:val="clear" w:color="auto" w:fill="FFFFFF"/>
          <w:lang w:eastAsia="ii-CN"/>
        </w:rPr>
        <w:t>інформ</w:t>
      </w:r>
      <w:proofErr w:type="spellEnd"/>
      <w:r w:rsidRPr="00D44DAF">
        <w:rPr>
          <w:rFonts w:eastAsia="Times New Roman" w:cstheme="minorHAnsi"/>
          <w:color w:val="000000"/>
          <w:szCs w:val="28"/>
          <w:shd w:val="clear" w:color="auto" w:fill="FFFFFF"/>
          <w:lang w:eastAsia="ii-CN"/>
        </w:rPr>
        <w:t>. сайт]. – 202</w:t>
      </w:r>
      <w:r w:rsidRPr="00D44DAF">
        <w:rPr>
          <w:rFonts w:eastAsia="Times New Roman" w:cstheme="minorHAnsi"/>
          <w:color w:val="000000"/>
          <w:szCs w:val="28"/>
          <w:shd w:val="clear" w:color="auto" w:fill="FFFFFF"/>
          <w:lang w:val="uk-UA" w:eastAsia="ii-CN"/>
        </w:rPr>
        <w:t>5</w:t>
      </w:r>
      <w:r w:rsidRPr="00D44DAF">
        <w:rPr>
          <w:rFonts w:eastAsia="Times New Roman" w:cstheme="minorHAnsi"/>
          <w:color w:val="000000"/>
          <w:szCs w:val="28"/>
          <w:shd w:val="clear" w:color="auto" w:fill="FFFFFF"/>
          <w:lang w:eastAsia="ii-CN"/>
        </w:rPr>
        <w:t>. –</w:t>
      </w:r>
      <w:r w:rsidRPr="00D44DAF">
        <w:rPr>
          <w:rFonts w:eastAsia="Times New Roman" w:cstheme="minorHAnsi"/>
          <w:color w:val="000000"/>
          <w:szCs w:val="28"/>
          <w:shd w:val="clear" w:color="auto" w:fill="FFFFFF"/>
          <w:lang w:val="uk-UA" w:eastAsia="ii-CN"/>
        </w:rPr>
        <w:t xml:space="preserve"> 19 </w:t>
      </w:r>
      <w:proofErr w:type="spellStart"/>
      <w:r w:rsidRPr="00D44DAF">
        <w:rPr>
          <w:rFonts w:eastAsia="Times New Roman" w:cstheme="minorHAnsi"/>
          <w:color w:val="000000"/>
          <w:szCs w:val="28"/>
          <w:shd w:val="clear" w:color="auto" w:fill="FFFFFF"/>
          <w:lang w:val="uk-UA" w:eastAsia="ii-CN"/>
        </w:rPr>
        <w:t>листоп</w:t>
      </w:r>
      <w:proofErr w:type="spellEnd"/>
      <w:r w:rsidRPr="00D44DAF">
        <w:rPr>
          <w:rFonts w:eastAsia="Times New Roman" w:cstheme="minorHAnsi"/>
          <w:color w:val="000000"/>
          <w:szCs w:val="28"/>
          <w:shd w:val="clear" w:color="auto" w:fill="FFFFFF"/>
          <w:lang w:eastAsia="ii-CN"/>
        </w:rPr>
        <w:t xml:space="preserve">. – </w:t>
      </w:r>
      <w:proofErr w:type="spellStart"/>
      <w:r w:rsidRPr="00D44DAF">
        <w:rPr>
          <w:rFonts w:eastAsia="Times New Roman" w:cstheme="minorHAnsi"/>
          <w:color w:val="000000"/>
          <w:szCs w:val="28"/>
          <w:shd w:val="clear" w:color="auto" w:fill="FFFFFF"/>
          <w:lang w:eastAsia="ii-CN"/>
        </w:rPr>
        <w:t>Електрон</w:t>
      </w:r>
      <w:proofErr w:type="spellEnd"/>
      <w:r w:rsidRPr="00D44DAF">
        <w:rPr>
          <w:rFonts w:eastAsia="Times New Roman" w:cstheme="minorHAnsi"/>
          <w:color w:val="000000"/>
          <w:szCs w:val="28"/>
          <w:shd w:val="clear" w:color="auto" w:fill="FFFFFF"/>
          <w:lang w:eastAsia="ii-CN"/>
        </w:rPr>
        <w:t xml:space="preserve">. </w:t>
      </w:r>
      <w:proofErr w:type="spellStart"/>
      <w:r w:rsidRPr="00D44DAF">
        <w:rPr>
          <w:rFonts w:eastAsia="Times New Roman" w:cstheme="minorHAnsi"/>
          <w:color w:val="000000"/>
          <w:szCs w:val="28"/>
          <w:shd w:val="clear" w:color="auto" w:fill="FFFFFF"/>
          <w:lang w:eastAsia="ii-CN"/>
        </w:rPr>
        <w:t>дані</w:t>
      </w:r>
      <w:proofErr w:type="spellEnd"/>
      <w:r w:rsidRPr="00D44DAF">
        <w:rPr>
          <w:rFonts w:eastAsia="Times New Roman" w:cstheme="minorHAnsi"/>
          <w:color w:val="000000"/>
          <w:szCs w:val="28"/>
          <w:shd w:val="clear" w:color="auto" w:fill="FFFFFF"/>
          <w:lang w:eastAsia="ii-CN"/>
        </w:rPr>
        <w:t>.</w:t>
      </w:r>
      <w:r w:rsidRPr="00D44DAF">
        <w:rPr>
          <w:rFonts w:eastAsia="Times New Roman" w:cstheme="minorHAnsi"/>
          <w:color w:val="000000"/>
          <w:szCs w:val="28"/>
          <w:shd w:val="clear" w:color="auto" w:fill="FFFFFF"/>
          <w:lang w:val="uk-UA" w:eastAsia="ii-CN"/>
        </w:rPr>
        <w:t xml:space="preserve"> </w:t>
      </w:r>
      <w:r w:rsidRPr="00D44DAF">
        <w:rPr>
          <w:rFonts w:eastAsia="Times New Roman" w:cstheme="minorHAnsi"/>
          <w:i/>
          <w:iCs/>
          <w:color w:val="222222"/>
          <w:szCs w:val="28"/>
          <w:shd w:val="clear" w:color="auto" w:fill="FFFFFF"/>
          <w:lang w:val="uk-UA" w:eastAsia="ii-CN"/>
        </w:rPr>
        <w:t xml:space="preserve">Зазначено, що Україна має обмежувати канали, через які поширюються російські </w:t>
      </w:r>
      <w:proofErr w:type="spellStart"/>
      <w:r w:rsidRPr="00D44DAF">
        <w:rPr>
          <w:rFonts w:eastAsia="Times New Roman" w:cstheme="minorHAnsi"/>
          <w:i/>
          <w:iCs/>
          <w:color w:val="222222"/>
          <w:szCs w:val="28"/>
          <w:shd w:val="clear" w:color="auto" w:fill="FFFFFF"/>
          <w:lang w:val="uk-UA" w:eastAsia="ii-CN"/>
        </w:rPr>
        <w:t>наративи</w:t>
      </w:r>
      <w:proofErr w:type="spellEnd"/>
      <w:r w:rsidRPr="00D44DAF">
        <w:rPr>
          <w:rFonts w:eastAsia="Times New Roman" w:cstheme="minorHAnsi"/>
          <w:i/>
          <w:iCs/>
          <w:color w:val="222222"/>
          <w:szCs w:val="28"/>
          <w:shd w:val="clear" w:color="auto" w:fill="FFFFFF"/>
          <w:lang w:val="uk-UA" w:eastAsia="ii-CN"/>
        </w:rPr>
        <w:t xml:space="preserve"> й пропаганда, включно з можливим блокуванням окремих соціальних мереж. Про це сказала Уповноважена із захисту державної мови Олена Івановська в інтерв'ю «Радіо Свобода». Вона акцентувала на необхідності активного застосування ст. 15 Закону про культуру та донесення законодавчих вимог до великих </w:t>
      </w:r>
      <w:proofErr w:type="spellStart"/>
      <w:r w:rsidRPr="00D44DAF">
        <w:rPr>
          <w:rFonts w:eastAsia="Times New Roman" w:cstheme="minorHAnsi"/>
          <w:i/>
          <w:iCs/>
          <w:color w:val="222222"/>
          <w:szCs w:val="28"/>
          <w:shd w:val="clear" w:color="auto" w:fill="FFFFFF"/>
          <w:lang w:val="uk-UA" w:eastAsia="ii-CN"/>
        </w:rPr>
        <w:t>стримінгових</w:t>
      </w:r>
      <w:proofErr w:type="spellEnd"/>
      <w:r w:rsidRPr="00D44DAF">
        <w:rPr>
          <w:rFonts w:eastAsia="Times New Roman" w:cstheme="minorHAnsi"/>
          <w:i/>
          <w:iCs/>
          <w:color w:val="222222"/>
          <w:szCs w:val="28"/>
          <w:shd w:val="clear" w:color="auto" w:fill="FFFFFF"/>
          <w:lang w:val="uk-UA" w:eastAsia="ii-CN"/>
        </w:rPr>
        <w:t xml:space="preserve"> платформ, щоб їхні алгоритми рекомендацій враховували українські </w:t>
      </w:r>
      <w:proofErr w:type="spellStart"/>
      <w:r w:rsidRPr="00D44DAF">
        <w:rPr>
          <w:rFonts w:eastAsia="Times New Roman" w:cstheme="minorHAnsi"/>
          <w:i/>
          <w:iCs/>
          <w:color w:val="222222"/>
          <w:szCs w:val="28"/>
          <w:shd w:val="clear" w:color="auto" w:fill="FFFFFF"/>
          <w:lang w:val="uk-UA" w:eastAsia="ii-CN"/>
        </w:rPr>
        <w:t>наративи</w:t>
      </w:r>
      <w:proofErr w:type="spellEnd"/>
      <w:r w:rsidRPr="00D44DAF">
        <w:rPr>
          <w:rFonts w:eastAsia="Times New Roman" w:cstheme="minorHAnsi"/>
          <w:i/>
          <w:iCs/>
          <w:color w:val="222222"/>
          <w:szCs w:val="28"/>
          <w:shd w:val="clear" w:color="auto" w:fill="FFFFFF"/>
          <w:lang w:val="uk-UA" w:eastAsia="ii-CN"/>
        </w:rPr>
        <w:t xml:space="preserve">. Крім того, О. Івановська виступає за обмеження російської музики на популярних сервісах, оскільки вважає поширення такого контенту викликом національній безпеці та ідентичності. </w:t>
      </w:r>
      <w:r w:rsidRPr="00D44DAF">
        <w:rPr>
          <w:rFonts w:eastAsia="Times New Roman" w:cstheme="minorHAnsi"/>
          <w:color w:val="222222"/>
          <w:szCs w:val="28"/>
          <w:shd w:val="clear" w:color="auto" w:fill="FFFFFF"/>
          <w:lang w:val="uk-UA" w:eastAsia="ii-CN"/>
        </w:rPr>
        <w:t>Текст: </w:t>
      </w:r>
      <w:hyperlink r:id="rId7" w:tgtFrame="_blank" w:history="1">
        <w:r w:rsidRPr="00D44DAF">
          <w:rPr>
            <w:rFonts w:eastAsia="Times New Roman" w:cstheme="minorHAnsi"/>
            <w:color w:val="1155CC"/>
            <w:szCs w:val="28"/>
            <w:u w:val="single"/>
            <w:shd w:val="clear" w:color="auto" w:fill="FFFFFF"/>
            <w:lang w:eastAsia="ii-CN"/>
          </w:rPr>
          <w:t>https</w:t>
        </w:r>
        <w:r w:rsidRPr="003F0A36">
          <w:rPr>
            <w:rFonts w:eastAsia="Times New Roman" w:cstheme="minorHAnsi"/>
            <w:color w:val="1155CC"/>
            <w:szCs w:val="28"/>
            <w:u w:val="single"/>
            <w:shd w:val="clear" w:color="auto" w:fill="FFFFFF"/>
            <w:lang w:val="uk-UA" w:eastAsia="ii-CN"/>
          </w:rPr>
          <w:t>://</w:t>
        </w:r>
        <w:r w:rsidRPr="00D44DAF">
          <w:rPr>
            <w:rFonts w:eastAsia="Times New Roman" w:cstheme="minorHAnsi"/>
            <w:color w:val="1155CC"/>
            <w:szCs w:val="28"/>
            <w:u w:val="single"/>
            <w:shd w:val="clear" w:color="auto" w:fill="FFFFFF"/>
            <w:lang w:eastAsia="ii-CN"/>
          </w:rPr>
          <w:t>www</w:t>
        </w:r>
        <w:r w:rsidRPr="003F0A36">
          <w:rPr>
            <w:rFonts w:eastAsia="Times New Roman" w:cstheme="minorHAnsi"/>
            <w:color w:val="1155CC"/>
            <w:szCs w:val="28"/>
            <w:u w:val="single"/>
            <w:shd w:val="clear" w:color="auto" w:fill="FFFFFF"/>
            <w:lang w:val="uk-UA" w:eastAsia="ii-CN"/>
          </w:rPr>
          <w:t>.</w:t>
        </w:r>
        <w:r w:rsidRPr="00D44DAF">
          <w:rPr>
            <w:rFonts w:eastAsia="Times New Roman" w:cstheme="minorHAnsi"/>
            <w:color w:val="1155CC"/>
            <w:szCs w:val="28"/>
            <w:u w:val="single"/>
            <w:shd w:val="clear" w:color="auto" w:fill="FFFFFF"/>
            <w:lang w:eastAsia="ii-CN"/>
          </w:rPr>
          <w:t>ukrinform</w:t>
        </w:r>
        <w:r w:rsidRPr="003F0A36">
          <w:rPr>
            <w:rFonts w:eastAsia="Times New Roman" w:cstheme="minorHAnsi"/>
            <w:color w:val="1155CC"/>
            <w:szCs w:val="28"/>
            <w:u w:val="single"/>
            <w:shd w:val="clear" w:color="auto" w:fill="FFFFFF"/>
            <w:lang w:val="uk-UA" w:eastAsia="ii-CN"/>
          </w:rPr>
          <w:t>.</w:t>
        </w:r>
        <w:r w:rsidRPr="00D44DAF">
          <w:rPr>
            <w:rFonts w:eastAsia="Times New Roman" w:cstheme="minorHAnsi"/>
            <w:color w:val="1155CC"/>
            <w:szCs w:val="28"/>
            <w:u w:val="single"/>
            <w:shd w:val="clear" w:color="auto" w:fill="FFFFFF"/>
            <w:lang w:eastAsia="ii-CN"/>
          </w:rPr>
          <w:t>ua</w:t>
        </w:r>
        <w:r w:rsidRPr="003F0A36">
          <w:rPr>
            <w:rFonts w:eastAsia="Times New Roman" w:cstheme="minorHAnsi"/>
            <w:color w:val="1155CC"/>
            <w:szCs w:val="28"/>
            <w:u w:val="single"/>
            <w:shd w:val="clear" w:color="auto" w:fill="FFFFFF"/>
            <w:lang w:val="uk-UA" w:eastAsia="ii-CN"/>
          </w:rPr>
          <w:t>/</w:t>
        </w:r>
        <w:r w:rsidRPr="00D44DAF">
          <w:rPr>
            <w:rFonts w:eastAsia="Times New Roman" w:cstheme="minorHAnsi"/>
            <w:color w:val="1155CC"/>
            <w:szCs w:val="28"/>
            <w:u w:val="single"/>
            <w:shd w:val="clear" w:color="auto" w:fill="FFFFFF"/>
            <w:lang w:eastAsia="ii-CN"/>
          </w:rPr>
          <w:t>rubric</w:t>
        </w:r>
        <w:r w:rsidRPr="003F0A36">
          <w:rPr>
            <w:rFonts w:eastAsia="Times New Roman" w:cstheme="minorHAnsi"/>
            <w:color w:val="1155CC"/>
            <w:szCs w:val="28"/>
            <w:u w:val="single"/>
            <w:shd w:val="clear" w:color="auto" w:fill="FFFFFF"/>
            <w:lang w:val="uk-UA" w:eastAsia="ii-CN"/>
          </w:rPr>
          <w:t>-</w:t>
        </w:r>
        <w:r w:rsidRPr="00D44DAF">
          <w:rPr>
            <w:rFonts w:eastAsia="Times New Roman" w:cstheme="minorHAnsi"/>
            <w:color w:val="1155CC"/>
            <w:szCs w:val="28"/>
            <w:u w:val="single"/>
            <w:shd w:val="clear" w:color="auto" w:fill="FFFFFF"/>
            <w:lang w:eastAsia="ii-CN"/>
          </w:rPr>
          <w:lastRenderedPageBreak/>
          <w:t>society</w:t>
        </w:r>
        <w:r w:rsidRPr="003F0A36">
          <w:rPr>
            <w:rFonts w:eastAsia="Times New Roman" w:cstheme="minorHAnsi"/>
            <w:color w:val="1155CC"/>
            <w:szCs w:val="28"/>
            <w:u w:val="single"/>
            <w:shd w:val="clear" w:color="auto" w:fill="FFFFFF"/>
            <w:lang w:val="uk-UA" w:eastAsia="ii-CN"/>
          </w:rPr>
          <w:t>/4060369-</w:t>
        </w:r>
        <w:r w:rsidRPr="00D44DAF">
          <w:rPr>
            <w:rFonts w:eastAsia="Times New Roman" w:cstheme="minorHAnsi"/>
            <w:color w:val="1155CC"/>
            <w:szCs w:val="28"/>
            <w:u w:val="single"/>
            <w:shd w:val="clear" w:color="auto" w:fill="FFFFFF"/>
            <w:lang w:eastAsia="ii-CN"/>
          </w:rPr>
          <w:t>v</w:t>
        </w:r>
        <w:r w:rsidRPr="003F0A36">
          <w:rPr>
            <w:rFonts w:eastAsia="Times New Roman" w:cstheme="minorHAnsi"/>
            <w:color w:val="1155CC"/>
            <w:szCs w:val="28"/>
            <w:u w:val="single"/>
            <w:shd w:val="clear" w:color="auto" w:fill="FFFFFF"/>
            <w:lang w:val="uk-UA" w:eastAsia="ii-CN"/>
          </w:rPr>
          <w:t>-</w:t>
        </w:r>
        <w:r w:rsidRPr="00D44DAF">
          <w:rPr>
            <w:rFonts w:eastAsia="Times New Roman" w:cstheme="minorHAnsi"/>
            <w:color w:val="1155CC"/>
            <w:szCs w:val="28"/>
            <w:u w:val="single"/>
            <w:shd w:val="clear" w:color="auto" w:fill="FFFFFF"/>
            <w:lang w:eastAsia="ii-CN"/>
          </w:rPr>
          <w:t>ukraini</w:t>
        </w:r>
        <w:r w:rsidRPr="003F0A36">
          <w:rPr>
            <w:rFonts w:eastAsia="Times New Roman" w:cstheme="minorHAnsi"/>
            <w:color w:val="1155CC"/>
            <w:szCs w:val="28"/>
            <w:u w:val="single"/>
            <w:shd w:val="clear" w:color="auto" w:fill="FFFFFF"/>
            <w:lang w:val="uk-UA" w:eastAsia="ii-CN"/>
          </w:rPr>
          <w:t>-</w:t>
        </w:r>
        <w:r w:rsidRPr="00D44DAF">
          <w:rPr>
            <w:rFonts w:eastAsia="Times New Roman" w:cstheme="minorHAnsi"/>
            <w:color w:val="1155CC"/>
            <w:szCs w:val="28"/>
            <w:u w:val="single"/>
            <w:shd w:val="clear" w:color="auto" w:fill="FFFFFF"/>
            <w:lang w:eastAsia="ii-CN"/>
          </w:rPr>
          <w:t>neobhidno</w:t>
        </w:r>
        <w:r w:rsidRPr="003F0A36">
          <w:rPr>
            <w:rFonts w:eastAsia="Times New Roman" w:cstheme="minorHAnsi"/>
            <w:color w:val="1155CC"/>
            <w:szCs w:val="28"/>
            <w:u w:val="single"/>
            <w:shd w:val="clear" w:color="auto" w:fill="FFFFFF"/>
            <w:lang w:val="uk-UA" w:eastAsia="ii-CN"/>
          </w:rPr>
          <w:t>-</w:t>
        </w:r>
        <w:r w:rsidRPr="00D44DAF">
          <w:rPr>
            <w:rFonts w:eastAsia="Times New Roman" w:cstheme="minorHAnsi"/>
            <w:color w:val="1155CC"/>
            <w:szCs w:val="28"/>
            <w:u w:val="single"/>
            <w:shd w:val="clear" w:color="auto" w:fill="FFFFFF"/>
            <w:lang w:eastAsia="ii-CN"/>
          </w:rPr>
          <w:t>perekrivati</w:t>
        </w:r>
        <w:r w:rsidRPr="003F0A36">
          <w:rPr>
            <w:rFonts w:eastAsia="Times New Roman" w:cstheme="minorHAnsi"/>
            <w:color w:val="1155CC"/>
            <w:szCs w:val="28"/>
            <w:u w:val="single"/>
            <w:shd w:val="clear" w:color="auto" w:fill="FFFFFF"/>
            <w:lang w:val="uk-UA" w:eastAsia="ii-CN"/>
          </w:rPr>
          <w:t>-</w:t>
        </w:r>
        <w:r w:rsidRPr="00D44DAF">
          <w:rPr>
            <w:rFonts w:eastAsia="Times New Roman" w:cstheme="minorHAnsi"/>
            <w:color w:val="1155CC"/>
            <w:szCs w:val="28"/>
            <w:u w:val="single"/>
            <w:shd w:val="clear" w:color="auto" w:fill="FFFFFF"/>
            <w:lang w:eastAsia="ii-CN"/>
          </w:rPr>
          <w:t>kanali</w:t>
        </w:r>
        <w:r w:rsidRPr="003F0A36">
          <w:rPr>
            <w:rFonts w:eastAsia="Times New Roman" w:cstheme="minorHAnsi"/>
            <w:color w:val="1155CC"/>
            <w:szCs w:val="28"/>
            <w:u w:val="single"/>
            <w:shd w:val="clear" w:color="auto" w:fill="FFFFFF"/>
            <w:lang w:val="uk-UA" w:eastAsia="ii-CN"/>
          </w:rPr>
          <w:t>-</w:t>
        </w:r>
        <w:r w:rsidRPr="00D44DAF">
          <w:rPr>
            <w:rFonts w:eastAsia="Times New Roman" w:cstheme="minorHAnsi"/>
            <w:color w:val="1155CC"/>
            <w:szCs w:val="28"/>
            <w:u w:val="single"/>
            <w:shd w:val="clear" w:color="auto" w:fill="FFFFFF"/>
            <w:lang w:eastAsia="ii-CN"/>
          </w:rPr>
          <w:t>posirenna</w:t>
        </w:r>
        <w:r w:rsidRPr="003F0A36">
          <w:rPr>
            <w:rFonts w:eastAsia="Times New Roman" w:cstheme="minorHAnsi"/>
            <w:color w:val="1155CC"/>
            <w:szCs w:val="28"/>
            <w:u w:val="single"/>
            <w:shd w:val="clear" w:color="auto" w:fill="FFFFFF"/>
            <w:lang w:val="uk-UA" w:eastAsia="ii-CN"/>
          </w:rPr>
          <w:t>-</w:t>
        </w:r>
        <w:r w:rsidRPr="00D44DAF">
          <w:rPr>
            <w:rFonts w:eastAsia="Times New Roman" w:cstheme="minorHAnsi"/>
            <w:color w:val="1155CC"/>
            <w:szCs w:val="28"/>
            <w:u w:val="single"/>
            <w:shd w:val="clear" w:color="auto" w:fill="FFFFFF"/>
            <w:lang w:eastAsia="ii-CN"/>
          </w:rPr>
          <w:t>rosijskoi</w:t>
        </w:r>
        <w:r w:rsidRPr="003F0A36">
          <w:rPr>
            <w:rFonts w:eastAsia="Times New Roman" w:cstheme="minorHAnsi"/>
            <w:color w:val="1155CC"/>
            <w:szCs w:val="28"/>
            <w:u w:val="single"/>
            <w:shd w:val="clear" w:color="auto" w:fill="FFFFFF"/>
            <w:lang w:val="uk-UA" w:eastAsia="ii-CN"/>
          </w:rPr>
          <w:t>-</w:t>
        </w:r>
        <w:r w:rsidRPr="00D44DAF">
          <w:rPr>
            <w:rFonts w:eastAsia="Times New Roman" w:cstheme="minorHAnsi"/>
            <w:color w:val="1155CC"/>
            <w:szCs w:val="28"/>
            <w:u w:val="single"/>
            <w:shd w:val="clear" w:color="auto" w:fill="FFFFFF"/>
            <w:lang w:eastAsia="ii-CN"/>
          </w:rPr>
          <w:t>propagandi</w:t>
        </w:r>
        <w:r w:rsidRPr="003F0A36">
          <w:rPr>
            <w:rFonts w:eastAsia="Times New Roman" w:cstheme="minorHAnsi"/>
            <w:color w:val="1155CC"/>
            <w:szCs w:val="28"/>
            <w:u w:val="single"/>
            <w:shd w:val="clear" w:color="auto" w:fill="FFFFFF"/>
            <w:lang w:val="uk-UA" w:eastAsia="ii-CN"/>
          </w:rPr>
          <w:t>-</w:t>
        </w:r>
        <w:r w:rsidRPr="00D44DAF">
          <w:rPr>
            <w:rFonts w:eastAsia="Times New Roman" w:cstheme="minorHAnsi"/>
            <w:color w:val="1155CC"/>
            <w:szCs w:val="28"/>
            <w:u w:val="single"/>
            <w:shd w:val="clear" w:color="auto" w:fill="FFFFFF"/>
            <w:lang w:eastAsia="ii-CN"/>
          </w:rPr>
          <w:t>movnij</w:t>
        </w:r>
        <w:r w:rsidRPr="003F0A36">
          <w:rPr>
            <w:rFonts w:eastAsia="Times New Roman" w:cstheme="minorHAnsi"/>
            <w:color w:val="1155CC"/>
            <w:szCs w:val="28"/>
            <w:u w:val="single"/>
            <w:shd w:val="clear" w:color="auto" w:fill="FFFFFF"/>
            <w:lang w:val="uk-UA" w:eastAsia="ii-CN"/>
          </w:rPr>
          <w:t>-</w:t>
        </w:r>
        <w:r w:rsidRPr="00D44DAF">
          <w:rPr>
            <w:rFonts w:eastAsia="Times New Roman" w:cstheme="minorHAnsi"/>
            <w:color w:val="1155CC"/>
            <w:szCs w:val="28"/>
            <w:u w:val="single"/>
            <w:shd w:val="clear" w:color="auto" w:fill="FFFFFF"/>
            <w:lang w:eastAsia="ii-CN"/>
          </w:rPr>
          <w:t>ombudsman</w:t>
        </w:r>
        <w:r w:rsidRPr="003F0A36">
          <w:rPr>
            <w:rFonts w:eastAsia="Times New Roman" w:cstheme="minorHAnsi"/>
            <w:color w:val="1155CC"/>
            <w:szCs w:val="28"/>
            <w:u w:val="single"/>
            <w:shd w:val="clear" w:color="auto" w:fill="FFFFFF"/>
            <w:lang w:val="uk-UA" w:eastAsia="ii-CN"/>
          </w:rPr>
          <w:t>.</w:t>
        </w:r>
        <w:proofErr w:type="spellStart"/>
        <w:r w:rsidRPr="00D44DAF">
          <w:rPr>
            <w:rFonts w:eastAsia="Times New Roman" w:cstheme="minorHAnsi"/>
            <w:color w:val="1155CC"/>
            <w:szCs w:val="28"/>
            <w:u w:val="single"/>
            <w:shd w:val="clear" w:color="auto" w:fill="FFFFFF"/>
            <w:lang w:eastAsia="ii-CN"/>
          </w:rPr>
          <w:t>html</w:t>
        </w:r>
        <w:proofErr w:type="spellEnd"/>
      </w:hyperlink>
      <w:bookmarkEnd w:id="1"/>
    </w:p>
    <w:p w14:paraId="4850A207" w14:textId="1307DDE2" w:rsidR="00FB52A4" w:rsidRPr="00E2166C" w:rsidRDefault="00FB52A4" w:rsidP="00840596">
      <w:pPr>
        <w:pStyle w:val="a9"/>
        <w:numPr>
          <w:ilvl w:val="0"/>
          <w:numId w:val="1"/>
        </w:numPr>
        <w:ind w:left="0" w:firstLine="567"/>
        <w:rPr>
          <w:lang w:val="uk-UA"/>
        </w:rPr>
      </w:pPr>
      <w:proofErr w:type="spellStart"/>
      <w:r w:rsidRPr="00840596">
        <w:rPr>
          <w:b/>
          <w:bCs/>
        </w:rPr>
        <w:t>Верховна</w:t>
      </w:r>
      <w:proofErr w:type="spellEnd"/>
      <w:r w:rsidRPr="00840596">
        <w:rPr>
          <w:b/>
          <w:bCs/>
        </w:rPr>
        <w:t xml:space="preserve"> Рада закликала </w:t>
      </w:r>
      <w:proofErr w:type="spellStart"/>
      <w:r w:rsidRPr="00840596">
        <w:rPr>
          <w:b/>
          <w:bCs/>
        </w:rPr>
        <w:t>посилити</w:t>
      </w:r>
      <w:proofErr w:type="spellEnd"/>
      <w:r w:rsidRPr="00840596">
        <w:rPr>
          <w:b/>
          <w:bCs/>
        </w:rPr>
        <w:t xml:space="preserve"> </w:t>
      </w:r>
      <w:proofErr w:type="spellStart"/>
      <w:r w:rsidRPr="00840596">
        <w:rPr>
          <w:b/>
          <w:bCs/>
        </w:rPr>
        <w:t>тиск</w:t>
      </w:r>
      <w:proofErr w:type="spellEnd"/>
      <w:r w:rsidRPr="00840596">
        <w:rPr>
          <w:b/>
          <w:bCs/>
        </w:rPr>
        <w:t xml:space="preserve"> на </w:t>
      </w:r>
      <w:proofErr w:type="spellStart"/>
      <w:r w:rsidRPr="00840596">
        <w:rPr>
          <w:b/>
          <w:bCs/>
        </w:rPr>
        <w:t>росію</w:t>
      </w:r>
      <w:proofErr w:type="spellEnd"/>
      <w:r w:rsidRPr="00840596">
        <w:rPr>
          <w:b/>
          <w:bCs/>
        </w:rPr>
        <w:t xml:space="preserve"> через </w:t>
      </w:r>
      <w:proofErr w:type="spellStart"/>
      <w:r w:rsidRPr="00840596">
        <w:rPr>
          <w:b/>
          <w:bCs/>
        </w:rPr>
        <w:t>злочини</w:t>
      </w:r>
      <w:proofErr w:type="spellEnd"/>
      <w:r w:rsidRPr="00840596">
        <w:rPr>
          <w:b/>
          <w:bCs/>
        </w:rPr>
        <w:t xml:space="preserve"> </w:t>
      </w:r>
      <w:proofErr w:type="spellStart"/>
      <w:r w:rsidRPr="00840596">
        <w:rPr>
          <w:b/>
          <w:bCs/>
        </w:rPr>
        <w:t>проти</w:t>
      </w:r>
      <w:proofErr w:type="spellEnd"/>
      <w:r w:rsidRPr="00840596">
        <w:rPr>
          <w:b/>
          <w:bCs/>
        </w:rPr>
        <w:t xml:space="preserve"> </w:t>
      </w:r>
      <w:proofErr w:type="spellStart"/>
      <w:r w:rsidRPr="00840596">
        <w:rPr>
          <w:b/>
          <w:bCs/>
        </w:rPr>
        <w:t>журналістів</w:t>
      </w:r>
      <w:proofErr w:type="spellEnd"/>
      <w:r>
        <w:rPr>
          <w:lang w:val="uk-UA"/>
        </w:rPr>
        <w:t xml:space="preserve"> </w:t>
      </w:r>
      <w:r w:rsidRPr="00077843">
        <w:t>[</w:t>
      </w:r>
      <w:proofErr w:type="spellStart"/>
      <w:r w:rsidRPr="00077843">
        <w:t>Електронний</w:t>
      </w:r>
      <w:proofErr w:type="spellEnd"/>
      <w:r w:rsidRPr="00077843">
        <w:t xml:space="preserve"> ресурс] // </w:t>
      </w:r>
      <w:proofErr w:type="spellStart"/>
      <w:proofErr w:type="gramStart"/>
      <w:r w:rsidRPr="00077843">
        <w:t>Читомо</w:t>
      </w:r>
      <w:proofErr w:type="spellEnd"/>
      <w:r w:rsidRPr="00077843">
        <w:t xml:space="preserve"> :</w:t>
      </w:r>
      <w:proofErr w:type="gramEnd"/>
      <w:r w:rsidRPr="00077843">
        <w:t xml:space="preserve"> [вебсайт]. – 2025. – </w:t>
      </w:r>
      <w:r w:rsidR="00BF2E54">
        <w:rPr>
          <w:lang w:val="uk-UA"/>
        </w:rPr>
        <w:br/>
      </w:r>
      <w:r w:rsidRPr="00077843">
        <w:t xml:space="preserve">6 </w:t>
      </w:r>
      <w:proofErr w:type="spellStart"/>
      <w:r w:rsidRPr="00077843">
        <w:t>листоп</w:t>
      </w:r>
      <w:proofErr w:type="spellEnd"/>
      <w:r w:rsidRPr="00077843">
        <w:t xml:space="preserve">. – </w:t>
      </w:r>
      <w:proofErr w:type="spellStart"/>
      <w:r w:rsidRPr="00077843">
        <w:t>Електрон</w:t>
      </w:r>
      <w:proofErr w:type="spellEnd"/>
      <w:r w:rsidRPr="00077843">
        <w:t xml:space="preserve">. </w:t>
      </w:r>
      <w:proofErr w:type="spellStart"/>
      <w:r w:rsidRPr="00077843">
        <w:t>дані</w:t>
      </w:r>
      <w:proofErr w:type="spellEnd"/>
      <w:r w:rsidRPr="00077843">
        <w:t>.</w:t>
      </w:r>
      <w:r>
        <w:rPr>
          <w:lang w:val="uk-UA"/>
        </w:rPr>
        <w:t xml:space="preserve"> </w:t>
      </w:r>
      <w:r w:rsidRPr="003F0A36">
        <w:rPr>
          <w:i/>
          <w:iCs/>
          <w:lang w:val="uk-UA"/>
        </w:rPr>
        <w:t>Зазначено, що Верховна Рада України</w:t>
      </w:r>
      <w:r w:rsidRPr="00840596">
        <w:rPr>
          <w:i/>
          <w:iCs/>
          <w:lang w:val="uk-UA"/>
        </w:rPr>
        <w:t xml:space="preserve"> </w:t>
      </w:r>
      <w:r w:rsidRPr="003F0A36">
        <w:rPr>
          <w:i/>
          <w:iCs/>
          <w:lang w:val="uk-UA"/>
        </w:rPr>
        <w:t>(ВР України) ухвалила постанову-звернення №</w:t>
      </w:r>
      <w:r w:rsidRPr="00840596">
        <w:rPr>
          <w:i/>
          <w:iCs/>
          <w:lang w:val="uk-UA"/>
        </w:rPr>
        <w:t xml:space="preserve"> </w:t>
      </w:r>
      <w:r w:rsidRPr="003F0A36">
        <w:rPr>
          <w:i/>
          <w:iCs/>
          <w:lang w:val="uk-UA"/>
        </w:rPr>
        <w:t xml:space="preserve">14175 із закликом до міжнародної спільноти посилити політичний і </w:t>
      </w:r>
      <w:proofErr w:type="spellStart"/>
      <w:r w:rsidRPr="003F0A36">
        <w:rPr>
          <w:i/>
          <w:iCs/>
          <w:lang w:val="uk-UA"/>
        </w:rPr>
        <w:t>санкційний</w:t>
      </w:r>
      <w:proofErr w:type="spellEnd"/>
      <w:r w:rsidRPr="003F0A36">
        <w:rPr>
          <w:i/>
          <w:iCs/>
          <w:lang w:val="uk-UA"/>
        </w:rPr>
        <w:t xml:space="preserve"> тиск на</w:t>
      </w:r>
      <w:r w:rsidRPr="00840596">
        <w:rPr>
          <w:i/>
          <w:iCs/>
          <w:lang w:val="uk-UA"/>
        </w:rPr>
        <w:t xml:space="preserve"> </w:t>
      </w:r>
      <w:r w:rsidRPr="003F0A36">
        <w:rPr>
          <w:i/>
          <w:iCs/>
          <w:lang w:val="uk-UA"/>
        </w:rPr>
        <w:t xml:space="preserve">РФ через її злочини проти журналістів. </w:t>
      </w:r>
      <w:r w:rsidRPr="00840596">
        <w:rPr>
          <w:i/>
          <w:iCs/>
        </w:rPr>
        <w:t xml:space="preserve">Про </w:t>
      </w:r>
      <w:proofErr w:type="spellStart"/>
      <w:r w:rsidRPr="00840596">
        <w:rPr>
          <w:i/>
          <w:iCs/>
        </w:rPr>
        <w:t>це</w:t>
      </w:r>
      <w:proofErr w:type="spellEnd"/>
      <w:r w:rsidRPr="00840596">
        <w:rPr>
          <w:i/>
          <w:iCs/>
          <w:lang w:val="uk-UA"/>
        </w:rPr>
        <w:t xml:space="preserve"> </w:t>
      </w:r>
      <w:proofErr w:type="spellStart"/>
      <w:r w:rsidRPr="00840596">
        <w:rPr>
          <w:i/>
          <w:iCs/>
        </w:rPr>
        <w:t>повідомив</w:t>
      </w:r>
      <w:proofErr w:type="spellEnd"/>
      <w:r w:rsidRPr="00840596">
        <w:rPr>
          <w:i/>
          <w:iCs/>
          <w:lang w:val="uk-UA"/>
        </w:rPr>
        <w:t xml:space="preserve"> </w:t>
      </w:r>
      <w:proofErr w:type="spellStart"/>
      <w:r w:rsidRPr="00840596">
        <w:rPr>
          <w:i/>
          <w:iCs/>
        </w:rPr>
        <w:t>ініціатор</w:t>
      </w:r>
      <w:proofErr w:type="spellEnd"/>
      <w:r w:rsidRPr="00840596">
        <w:rPr>
          <w:i/>
          <w:iCs/>
        </w:rPr>
        <w:t xml:space="preserve"> документа, голова </w:t>
      </w:r>
      <w:proofErr w:type="spellStart"/>
      <w:r w:rsidRPr="00840596">
        <w:rPr>
          <w:i/>
          <w:iCs/>
        </w:rPr>
        <w:t>Комітету</w:t>
      </w:r>
      <w:proofErr w:type="spellEnd"/>
      <w:r w:rsidRPr="00840596">
        <w:rPr>
          <w:i/>
          <w:iCs/>
        </w:rPr>
        <w:t xml:space="preserve"> ВР </w:t>
      </w:r>
      <w:proofErr w:type="spellStart"/>
      <w:r w:rsidRPr="00840596">
        <w:rPr>
          <w:i/>
          <w:iCs/>
        </w:rPr>
        <w:t>України</w:t>
      </w:r>
      <w:proofErr w:type="spellEnd"/>
      <w:r w:rsidRPr="00840596">
        <w:rPr>
          <w:i/>
          <w:iCs/>
        </w:rPr>
        <w:t xml:space="preserve"> з </w:t>
      </w:r>
      <w:proofErr w:type="spellStart"/>
      <w:r w:rsidRPr="00840596">
        <w:rPr>
          <w:i/>
          <w:iCs/>
        </w:rPr>
        <w:t>питань</w:t>
      </w:r>
      <w:proofErr w:type="spellEnd"/>
      <w:r w:rsidRPr="00840596">
        <w:rPr>
          <w:i/>
          <w:iCs/>
        </w:rPr>
        <w:t xml:space="preserve"> </w:t>
      </w:r>
      <w:proofErr w:type="spellStart"/>
      <w:r w:rsidRPr="00840596">
        <w:rPr>
          <w:i/>
          <w:iCs/>
        </w:rPr>
        <w:t>свободи</w:t>
      </w:r>
      <w:proofErr w:type="spellEnd"/>
      <w:r w:rsidRPr="00840596">
        <w:rPr>
          <w:i/>
          <w:iCs/>
        </w:rPr>
        <w:t xml:space="preserve"> слова Ярослав Юрчишин. У </w:t>
      </w:r>
      <w:proofErr w:type="spellStart"/>
      <w:r w:rsidRPr="00840596">
        <w:rPr>
          <w:i/>
          <w:iCs/>
        </w:rPr>
        <w:t>документі</w:t>
      </w:r>
      <w:proofErr w:type="spellEnd"/>
      <w:r w:rsidRPr="00840596">
        <w:rPr>
          <w:i/>
          <w:iCs/>
        </w:rPr>
        <w:t xml:space="preserve"> </w:t>
      </w:r>
      <w:proofErr w:type="spellStart"/>
      <w:r w:rsidRPr="00840596">
        <w:rPr>
          <w:i/>
          <w:iCs/>
        </w:rPr>
        <w:t>український</w:t>
      </w:r>
      <w:proofErr w:type="spellEnd"/>
      <w:r w:rsidRPr="00840596">
        <w:rPr>
          <w:i/>
          <w:iCs/>
        </w:rPr>
        <w:t xml:space="preserve"> парламент </w:t>
      </w:r>
      <w:proofErr w:type="spellStart"/>
      <w:r w:rsidRPr="00840596">
        <w:rPr>
          <w:i/>
          <w:iCs/>
        </w:rPr>
        <w:t>звертається</w:t>
      </w:r>
      <w:proofErr w:type="spellEnd"/>
      <w:r w:rsidRPr="00840596">
        <w:rPr>
          <w:i/>
          <w:iCs/>
        </w:rPr>
        <w:t xml:space="preserve"> до </w:t>
      </w:r>
      <w:proofErr w:type="spellStart"/>
      <w:r w:rsidRPr="00840596">
        <w:rPr>
          <w:i/>
          <w:iCs/>
        </w:rPr>
        <w:t>парламентів</w:t>
      </w:r>
      <w:proofErr w:type="spellEnd"/>
      <w:r w:rsidRPr="00840596">
        <w:rPr>
          <w:i/>
          <w:iCs/>
        </w:rPr>
        <w:t xml:space="preserve"> і </w:t>
      </w:r>
      <w:proofErr w:type="spellStart"/>
      <w:r w:rsidRPr="00840596">
        <w:rPr>
          <w:i/>
          <w:iCs/>
        </w:rPr>
        <w:t>урядів</w:t>
      </w:r>
      <w:proofErr w:type="spellEnd"/>
      <w:r w:rsidRPr="00840596">
        <w:rPr>
          <w:i/>
          <w:iCs/>
        </w:rPr>
        <w:t xml:space="preserve"> </w:t>
      </w:r>
      <w:proofErr w:type="spellStart"/>
      <w:r w:rsidRPr="00840596">
        <w:rPr>
          <w:i/>
          <w:iCs/>
        </w:rPr>
        <w:t>країн</w:t>
      </w:r>
      <w:proofErr w:type="spellEnd"/>
      <w:r w:rsidRPr="00840596">
        <w:rPr>
          <w:i/>
          <w:iCs/>
        </w:rPr>
        <w:t xml:space="preserve"> ЄС та НАТО, ООН,</w:t>
      </w:r>
      <w:r w:rsidRPr="00840596">
        <w:rPr>
          <w:i/>
          <w:iCs/>
          <w:lang w:val="uk-UA"/>
        </w:rPr>
        <w:t xml:space="preserve"> </w:t>
      </w:r>
      <w:r w:rsidRPr="00840596">
        <w:rPr>
          <w:i/>
          <w:iCs/>
        </w:rPr>
        <w:t xml:space="preserve">ПАРЄ й ОБСЄ, а </w:t>
      </w:r>
      <w:proofErr w:type="spellStart"/>
      <w:r w:rsidRPr="00840596">
        <w:rPr>
          <w:i/>
          <w:iCs/>
        </w:rPr>
        <w:t>також</w:t>
      </w:r>
      <w:proofErr w:type="spellEnd"/>
      <w:r w:rsidRPr="00840596">
        <w:rPr>
          <w:i/>
          <w:iCs/>
        </w:rPr>
        <w:t xml:space="preserve"> до </w:t>
      </w:r>
      <w:proofErr w:type="spellStart"/>
      <w:r w:rsidRPr="00840596">
        <w:rPr>
          <w:i/>
          <w:iCs/>
        </w:rPr>
        <w:t>міжнародних</w:t>
      </w:r>
      <w:proofErr w:type="spellEnd"/>
      <w:r w:rsidRPr="00840596">
        <w:rPr>
          <w:i/>
          <w:iCs/>
        </w:rPr>
        <w:t xml:space="preserve"> </w:t>
      </w:r>
      <w:proofErr w:type="spellStart"/>
      <w:r w:rsidRPr="00840596">
        <w:rPr>
          <w:i/>
          <w:iCs/>
        </w:rPr>
        <w:t>організацій</w:t>
      </w:r>
      <w:proofErr w:type="spellEnd"/>
      <w:r w:rsidRPr="00840596">
        <w:rPr>
          <w:i/>
          <w:iCs/>
        </w:rPr>
        <w:t xml:space="preserve">. </w:t>
      </w:r>
      <w:proofErr w:type="spellStart"/>
      <w:r w:rsidRPr="00840596">
        <w:rPr>
          <w:i/>
          <w:iCs/>
        </w:rPr>
        <w:t>Депутати</w:t>
      </w:r>
      <w:proofErr w:type="spellEnd"/>
      <w:r w:rsidRPr="00840596">
        <w:rPr>
          <w:i/>
          <w:iCs/>
        </w:rPr>
        <w:t xml:space="preserve"> </w:t>
      </w:r>
      <w:proofErr w:type="spellStart"/>
      <w:r w:rsidRPr="00840596">
        <w:rPr>
          <w:i/>
          <w:iCs/>
        </w:rPr>
        <w:t>пропонують</w:t>
      </w:r>
      <w:proofErr w:type="spellEnd"/>
      <w:r w:rsidRPr="00840596">
        <w:rPr>
          <w:i/>
          <w:iCs/>
        </w:rPr>
        <w:t xml:space="preserve">: </w:t>
      </w:r>
      <w:proofErr w:type="spellStart"/>
      <w:r w:rsidRPr="00840596">
        <w:rPr>
          <w:i/>
          <w:iCs/>
        </w:rPr>
        <w:t>посилити</w:t>
      </w:r>
      <w:proofErr w:type="spellEnd"/>
      <w:r w:rsidRPr="00840596">
        <w:rPr>
          <w:i/>
          <w:iCs/>
        </w:rPr>
        <w:t xml:space="preserve"> </w:t>
      </w:r>
      <w:proofErr w:type="spellStart"/>
      <w:r w:rsidRPr="00840596">
        <w:rPr>
          <w:i/>
          <w:iCs/>
        </w:rPr>
        <w:t>політико-дипломатичний</w:t>
      </w:r>
      <w:proofErr w:type="spellEnd"/>
      <w:r w:rsidRPr="00840596">
        <w:rPr>
          <w:i/>
          <w:iCs/>
        </w:rPr>
        <w:t xml:space="preserve"> і </w:t>
      </w:r>
      <w:proofErr w:type="spellStart"/>
      <w:r w:rsidRPr="00840596">
        <w:rPr>
          <w:i/>
          <w:iCs/>
        </w:rPr>
        <w:t>санкційний</w:t>
      </w:r>
      <w:proofErr w:type="spellEnd"/>
      <w:r w:rsidRPr="00840596">
        <w:rPr>
          <w:i/>
          <w:iCs/>
        </w:rPr>
        <w:t xml:space="preserve"> </w:t>
      </w:r>
      <w:proofErr w:type="spellStart"/>
      <w:r w:rsidRPr="00840596">
        <w:rPr>
          <w:i/>
          <w:iCs/>
        </w:rPr>
        <w:t>тиск</w:t>
      </w:r>
      <w:proofErr w:type="spellEnd"/>
      <w:r w:rsidRPr="00840596">
        <w:rPr>
          <w:i/>
          <w:iCs/>
        </w:rPr>
        <w:t xml:space="preserve"> на РФ через </w:t>
      </w:r>
      <w:proofErr w:type="spellStart"/>
      <w:r w:rsidRPr="00840596">
        <w:rPr>
          <w:i/>
          <w:iCs/>
        </w:rPr>
        <w:t>злочини</w:t>
      </w:r>
      <w:proofErr w:type="spellEnd"/>
      <w:r w:rsidRPr="00840596">
        <w:rPr>
          <w:i/>
          <w:iCs/>
        </w:rPr>
        <w:t xml:space="preserve"> </w:t>
      </w:r>
      <w:proofErr w:type="spellStart"/>
      <w:r w:rsidRPr="00840596">
        <w:rPr>
          <w:i/>
          <w:iCs/>
        </w:rPr>
        <w:t>проти</w:t>
      </w:r>
      <w:proofErr w:type="spellEnd"/>
      <w:r w:rsidRPr="00840596">
        <w:rPr>
          <w:i/>
          <w:iCs/>
        </w:rPr>
        <w:t xml:space="preserve"> </w:t>
      </w:r>
      <w:proofErr w:type="spellStart"/>
      <w:r w:rsidRPr="00840596">
        <w:rPr>
          <w:i/>
          <w:iCs/>
        </w:rPr>
        <w:t>медіа</w:t>
      </w:r>
      <w:proofErr w:type="spellEnd"/>
      <w:r w:rsidRPr="00840596">
        <w:rPr>
          <w:i/>
          <w:iCs/>
        </w:rPr>
        <w:t xml:space="preserve"> та </w:t>
      </w:r>
      <w:proofErr w:type="spellStart"/>
      <w:r w:rsidRPr="00840596">
        <w:rPr>
          <w:i/>
          <w:iCs/>
        </w:rPr>
        <w:t>журналістів</w:t>
      </w:r>
      <w:proofErr w:type="spellEnd"/>
      <w:r w:rsidRPr="00840596">
        <w:rPr>
          <w:i/>
          <w:iCs/>
        </w:rPr>
        <w:t xml:space="preserve">; </w:t>
      </w:r>
      <w:proofErr w:type="spellStart"/>
      <w:r w:rsidRPr="00840596">
        <w:rPr>
          <w:i/>
          <w:iCs/>
        </w:rPr>
        <w:t>розширити</w:t>
      </w:r>
      <w:proofErr w:type="spellEnd"/>
      <w:r w:rsidRPr="00840596">
        <w:rPr>
          <w:i/>
          <w:iCs/>
        </w:rPr>
        <w:t xml:space="preserve"> </w:t>
      </w:r>
      <w:proofErr w:type="spellStart"/>
      <w:r w:rsidRPr="00840596">
        <w:rPr>
          <w:i/>
          <w:iCs/>
        </w:rPr>
        <w:t>персональні</w:t>
      </w:r>
      <w:proofErr w:type="spellEnd"/>
      <w:r w:rsidRPr="00840596">
        <w:rPr>
          <w:i/>
          <w:iCs/>
        </w:rPr>
        <w:t xml:space="preserve"> </w:t>
      </w:r>
      <w:proofErr w:type="spellStart"/>
      <w:r w:rsidRPr="00840596">
        <w:rPr>
          <w:i/>
          <w:iCs/>
        </w:rPr>
        <w:t>санкції</w:t>
      </w:r>
      <w:proofErr w:type="spellEnd"/>
      <w:r w:rsidRPr="00840596">
        <w:rPr>
          <w:i/>
          <w:iCs/>
        </w:rPr>
        <w:t xml:space="preserve"> </w:t>
      </w:r>
      <w:proofErr w:type="spellStart"/>
      <w:r w:rsidRPr="00840596">
        <w:rPr>
          <w:i/>
          <w:iCs/>
        </w:rPr>
        <w:t>проти</w:t>
      </w:r>
      <w:proofErr w:type="spellEnd"/>
      <w:r w:rsidRPr="00840596">
        <w:rPr>
          <w:i/>
          <w:iCs/>
        </w:rPr>
        <w:t xml:space="preserve"> </w:t>
      </w:r>
      <w:proofErr w:type="spellStart"/>
      <w:r w:rsidRPr="00840596">
        <w:rPr>
          <w:i/>
          <w:iCs/>
        </w:rPr>
        <w:t>осіб</w:t>
      </w:r>
      <w:proofErr w:type="spellEnd"/>
      <w:r w:rsidRPr="00840596">
        <w:rPr>
          <w:i/>
          <w:iCs/>
        </w:rPr>
        <w:t xml:space="preserve">, </w:t>
      </w:r>
      <w:proofErr w:type="spellStart"/>
      <w:r w:rsidRPr="00840596">
        <w:rPr>
          <w:i/>
          <w:iCs/>
        </w:rPr>
        <w:t>причетних</w:t>
      </w:r>
      <w:proofErr w:type="spellEnd"/>
      <w:r w:rsidRPr="00840596">
        <w:rPr>
          <w:i/>
          <w:iCs/>
        </w:rPr>
        <w:t xml:space="preserve"> до </w:t>
      </w:r>
      <w:proofErr w:type="spellStart"/>
      <w:r w:rsidRPr="00840596">
        <w:rPr>
          <w:i/>
          <w:iCs/>
        </w:rPr>
        <w:t>переслідувань</w:t>
      </w:r>
      <w:proofErr w:type="spellEnd"/>
      <w:r w:rsidRPr="00840596">
        <w:rPr>
          <w:i/>
          <w:iCs/>
        </w:rPr>
        <w:t xml:space="preserve">, </w:t>
      </w:r>
      <w:proofErr w:type="spellStart"/>
      <w:r w:rsidRPr="00840596">
        <w:rPr>
          <w:i/>
          <w:iCs/>
        </w:rPr>
        <w:t>катувань</w:t>
      </w:r>
      <w:proofErr w:type="spellEnd"/>
      <w:r w:rsidRPr="00840596">
        <w:rPr>
          <w:i/>
          <w:iCs/>
        </w:rPr>
        <w:t xml:space="preserve"> і </w:t>
      </w:r>
      <w:proofErr w:type="spellStart"/>
      <w:r w:rsidRPr="00840596">
        <w:rPr>
          <w:i/>
          <w:iCs/>
        </w:rPr>
        <w:t>вбивств</w:t>
      </w:r>
      <w:proofErr w:type="spellEnd"/>
      <w:r w:rsidRPr="00840596">
        <w:rPr>
          <w:i/>
          <w:iCs/>
        </w:rPr>
        <w:t xml:space="preserve"> </w:t>
      </w:r>
      <w:proofErr w:type="spellStart"/>
      <w:r w:rsidRPr="00840596">
        <w:rPr>
          <w:i/>
          <w:iCs/>
        </w:rPr>
        <w:t>журналістів</w:t>
      </w:r>
      <w:proofErr w:type="spellEnd"/>
      <w:r w:rsidRPr="00840596">
        <w:rPr>
          <w:i/>
          <w:iCs/>
        </w:rPr>
        <w:t xml:space="preserve">; </w:t>
      </w:r>
      <w:proofErr w:type="spellStart"/>
      <w:r w:rsidRPr="00840596">
        <w:rPr>
          <w:i/>
          <w:iCs/>
        </w:rPr>
        <w:t>запровадити</w:t>
      </w:r>
      <w:proofErr w:type="spellEnd"/>
      <w:r w:rsidRPr="00840596">
        <w:rPr>
          <w:i/>
          <w:iCs/>
        </w:rPr>
        <w:t xml:space="preserve"> </w:t>
      </w:r>
      <w:proofErr w:type="spellStart"/>
      <w:r w:rsidRPr="00840596">
        <w:rPr>
          <w:i/>
          <w:iCs/>
        </w:rPr>
        <w:t>додаткові</w:t>
      </w:r>
      <w:proofErr w:type="spellEnd"/>
      <w:r w:rsidRPr="00840596">
        <w:rPr>
          <w:i/>
          <w:iCs/>
        </w:rPr>
        <w:t xml:space="preserve"> </w:t>
      </w:r>
      <w:proofErr w:type="spellStart"/>
      <w:r w:rsidRPr="00840596">
        <w:rPr>
          <w:i/>
          <w:iCs/>
        </w:rPr>
        <w:t>санкції</w:t>
      </w:r>
      <w:proofErr w:type="spellEnd"/>
      <w:r w:rsidRPr="00840596">
        <w:rPr>
          <w:i/>
          <w:iCs/>
        </w:rPr>
        <w:t xml:space="preserve"> </w:t>
      </w:r>
      <w:proofErr w:type="spellStart"/>
      <w:r w:rsidRPr="00840596">
        <w:rPr>
          <w:i/>
          <w:iCs/>
        </w:rPr>
        <w:t>проти</w:t>
      </w:r>
      <w:proofErr w:type="spellEnd"/>
      <w:r w:rsidRPr="00840596">
        <w:rPr>
          <w:i/>
          <w:iCs/>
        </w:rPr>
        <w:t xml:space="preserve"> держав, </w:t>
      </w:r>
      <w:proofErr w:type="spellStart"/>
      <w:r w:rsidRPr="00840596">
        <w:rPr>
          <w:i/>
          <w:iCs/>
        </w:rPr>
        <w:t>які</w:t>
      </w:r>
      <w:proofErr w:type="spellEnd"/>
      <w:r w:rsidRPr="00840596">
        <w:rPr>
          <w:i/>
          <w:iCs/>
        </w:rPr>
        <w:t xml:space="preserve"> </w:t>
      </w:r>
      <w:proofErr w:type="spellStart"/>
      <w:r w:rsidRPr="00840596">
        <w:rPr>
          <w:i/>
          <w:iCs/>
        </w:rPr>
        <w:t>підтримують</w:t>
      </w:r>
      <w:proofErr w:type="spellEnd"/>
      <w:r w:rsidRPr="00840596">
        <w:rPr>
          <w:i/>
          <w:iCs/>
        </w:rPr>
        <w:t xml:space="preserve"> </w:t>
      </w:r>
      <w:proofErr w:type="spellStart"/>
      <w:r w:rsidRPr="00840596">
        <w:rPr>
          <w:i/>
          <w:iCs/>
        </w:rPr>
        <w:t>російський</w:t>
      </w:r>
      <w:proofErr w:type="spellEnd"/>
      <w:r w:rsidRPr="00840596">
        <w:rPr>
          <w:i/>
          <w:iCs/>
        </w:rPr>
        <w:t xml:space="preserve"> режим; </w:t>
      </w:r>
      <w:proofErr w:type="spellStart"/>
      <w:r w:rsidRPr="00840596">
        <w:rPr>
          <w:i/>
          <w:iCs/>
        </w:rPr>
        <w:t>активізувати</w:t>
      </w:r>
      <w:proofErr w:type="spellEnd"/>
      <w:r w:rsidRPr="00840596">
        <w:rPr>
          <w:i/>
          <w:iCs/>
        </w:rPr>
        <w:t xml:space="preserve"> </w:t>
      </w:r>
      <w:proofErr w:type="spellStart"/>
      <w:r w:rsidRPr="00840596">
        <w:rPr>
          <w:i/>
          <w:iCs/>
        </w:rPr>
        <w:t>зусилля</w:t>
      </w:r>
      <w:proofErr w:type="spellEnd"/>
      <w:r w:rsidRPr="00840596">
        <w:rPr>
          <w:i/>
          <w:iCs/>
        </w:rPr>
        <w:t xml:space="preserve"> </w:t>
      </w:r>
      <w:proofErr w:type="spellStart"/>
      <w:r w:rsidRPr="00840596">
        <w:rPr>
          <w:i/>
          <w:iCs/>
        </w:rPr>
        <w:t>зі</w:t>
      </w:r>
      <w:proofErr w:type="spellEnd"/>
      <w:r w:rsidRPr="00840596">
        <w:rPr>
          <w:i/>
          <w:iCs/>
        </w:rPr>
        <w:t xml:space="preserve"> </w:t>
      </w:r>
      <w:proofErr w:type="spellStart"/>
      <w:r w:rsidRPr="00840596">
        <w:rPr>
          <w:i/>
          <w:iCs/>
        </w:rPr>
        <w:t>звільнення</w:t>
      </w:r>
      <w:proofErr w:type="spellEnd"/>
      <w:r w:rsidRPr="00840596">
        <w:rPr>
          <w:i/>
          <w:iCs/>
        </w:rPr>
        <w:t xml:space="preserve"> </w:t>
      </w:r>
      <w:proofErr w:type="spellStart"/>
      <w:r w:rsidRPr="00840596">
        <w:rPr>
          <w:i/>
          <w:iCs/>
        </w:rPr>
        <w:t>українських</w:t>
      </w:r>
      <w:proofErr w:type="spellEnd"/>
      <w:r w:rsidRPr="00840596">
        <w:rPr>
          <w:i/>
          <w:iCs/>
        </w:rPr>
        <w:t xml:space="preserve"> </w:t>
      </w:r>
      <w:proofErr w:type="spellStart"/>
      <w:r w:rsidRPr="00840596">
        <w:rPr>
          <w:i/>
          <w:iCs/>
        </w:rPr>
        <w:t>журналістів</w:t>
      </w:r>
      <w:proofErr w:type="spellEnd"/>
      <w:r w:rsidRPr="00840596">
        <w:rPr>
          <w:i/>
          <w:iCs/>
        </w:rPr>
        <w:t xml:space="preserve"> </w:t>
      </w:r>
      <w:proofErr w:type="spellStart"/>
      <w:r w:rsidRPr="00840596">
        <w:rPr>
          <w:i/>
          <w:iCs/>
        </w:rPr>
        <w:t>із</w:t>
      </w:r>
      <w:proofErr w:type="spellEnd"/>
      <w:r w:rsidRPr="00840596">
        <w:rPr>
          <w:i/>
          <w:iCs/>
        </w:rPr>
        <w:t xml:space="preserve"> полону; </w:t>
      </w:r>
      <w:proofErr w:type="spellStart"/>
      <w:r w:rsidRPr="00840596">
        <w:rPr>
          <w:i/>
          <w:iCs/>
        </w:rPr>
        <w:t>обмежити</w:t>
      </w:r>
      <w:proofErr w:type="spellEnd"/>
      <w:r w:rsidRPr="00840596">
        <w:rPr>
          <w:i/>
          <w:iCs/>
        </w:rPr>
        <w:t xml:space="preserve"> доступ </w:t>
      </w:r>
      <w:proofErr w:type="spellStart"/>
      <w:r w:rsidRPr="00840596">
        <w:rPr>
          <w:i/>
          <w:iCs/>
        </w:rPr>
        <w:t>російських</w:t>
      </w:r>
      <w:proofErr w:type="spellEnd"/>
      <w:r w:rsidRPr="00840596">
        <w:rPr>
          <w:i/>
          <w:iCs/>
        </w:rPr>
        <w:t xml:space="preserve"> </w:t>
      </w:r>
      <w:proofErr w:type="spellStart"/>
      <w:r w:rsidRPr="00840596">
        <w:rPr>
          <w:i/>
          <w:iCs/>
        </w:rPr>
        <w:t>державних</w:t>
      </w:r>
      <w:proofErr w:type="spellEnd"/>
      <w:r w:rsidRPr="00840596">
        <w:rPr>
          <w:i/>
          <w:iCs/>
        </w:rPr>
        <w:t xml:space="preserve"> і </w:t>
      </w:r>
      <w:proofErr w:type="spellStart"/>
      <w:r w:rsidRPr="00840596">
        <w:rPr>
          <w:i/>
          <w:iCs/>
        </w:rPr>
        <w:t>пропагандистських</w:t>
      </w:r>
      <w:proofErr w:type="spellEnd"/>
      <w:r w:rsidRPr="00840596">
        <w:rPr>
          <w:i/>
          <w:iCs/>
        </w:rPr>
        <w:t xml:space="preserve"> </w:t>
      </w:r>
      <w:proofErr w:type="spellStart"/>
      <w:r w:rsidRPr="00840596">
        <w:rPr>
          <w:i/>
          <w:iCs/>
        </w:rPr>
        <w:t>медіа</w:t>
      </w:r>
      <w:proofErr w:type="spellEnd"/>
      <w:r w:rsidRPr="00840596">
        <w:rPr>
          <w:i/>
          <w:iCs/>
        </w:rPr>
        <w:t xml:space="preserve"> до </w:t>
      </w:r>
      <w:proofErr w:type="spellStart"/>
      <w:r w:rsidRPr="00840596">
        <w:rPr>
          <w:i/>
          <w:iCs/>
        </w:rPr>
        <w:t>міжнародних</w:t>
      </w:r>
      <w:proofErr w:type="spellEnd"/>
      <w:r w:rsidRPr="00840596">
        <w:rPr>
          <w:i/>
          <w:iCs/>
        </w:rPr>
        <w:t xml:space="preserve"> платформ; </w:t>
      </w:r>
      <w:proofErr w:type="spellStart"/>
      <w:r w:rsidRPr="00840596">
        <w:rPr>
          <w:i/>
          <w:iCs/>
        </w:rPr>
        <w:t>посилити</w:t>
      </w:r>
      <w:proofErr w:type="spellEnd"/>
      <w:r w:rsidRPr="00840596">
        <w:rPr>
          <w:i/>
          <w:iCs/>
        </w:rPr>
        <w:t xml:space="preserve"> контроль за </w:t>
      </w:r>
      <w:proofErr w:type="spellStart"/>
      <w:r w:rsidRPr="00840596">
        <w:rPr>
          <w:i/>
          <w:iCs/>
        </w:rPr>
        <w:t>дотриманням</w:t>
      </w:r>
      <w:proofErr w:type="spellEnd"/>
      <w:r w:rsidRPr="00840596">
        <w:rPr>
          <w:i/>
          <w:iCs/>
        </w:rPr>
        <w:t xml:space="preserve"> </w:t>
      </w:r>
      <w:proofErr w:type="spellStart"/>
      <w:r w:rsidRPr="00840596">
        <w:rPr>
          <w:i/>
          <w:iCs/>
        </w:rPr>
        <w:t>міжнародних</w:t>
      </w:r>
      <w:proofErr w:type="spellEnd"/>
      <w:r w:rsidRPr="00840596">
        <w:rPr>
          <w:i/>
          <w:iCs/>
        </w:rPr>
        <w:t xml:space="preserve"> </w:t>
      </w:r>
      <w:proofErr w:type="spellStart"/>
      <w:r w:rsidRPr="00840596">
        <w:rPr>
          <w:i/>
          <w:iCs/>
        </w:rPr>
        <w:t>стандартів</w:t>
      </w:r>
      <w:proofErr w:type="spellEnd"/>
      <w:r w:rsidRPr="00840596">
        <w:rPr>
          <w:i/>
          <w:iCs/>
        </w:rPr>
        <w:t xml:space="preserve"> </w:t>
      </w:r>
      <w:proofErr w:type="spellStart"/>
      <w:r w:rsidRPr="00840596">
        <w:rPr>
          <w:i/>
          <w:iCs/>
        </w:rPr>
        <w:t>інформаційної</w:t>
      </w:r>
      <w:proofErr w:type="spellEnd"/>
      <w:r w:rsidRPr="00840596">
        <w:rPr>
          <w:i/>
          <w:iCs/>
        </w:rPr>
        <w:t xml:space="preserve"> </w:t>
      </w:r>
      <w:proofErr w:type="spellStart"/>
      <w:r w:rsidRPr="00840596">
        <w:rPr>
          <w:i/>
          <w:iCs/>
        </w:rPr>
        <w:t>безпеки</w:t>
      </w:r>
      <w:proofErr w:type="spellEnd"/>
      <w:r w:rsidRPr="00840596">
        <w:rPr>
          <w:i/>
          <w:iCs/>
        </w:rPr>
        <w:t>.</w:t>
      </w:r>
      <w:r w:rsidRPr="00840596">
        <w:rPr>
          <w:i/>
          <w:iCs/>
          <w:lang w:val="uk-UA"/>
        </w:rPr>
        <w:t xml:space="preserve"> </w:t>
      </w:r>
      <w:r w:rsidRPr="003F0A36">
        <w:rPr>
          <w:lang w:val="uk-UA"/>
        </w:rPr>
        <w:t>Текст:</w:t>
      </w:r>
      <w:r w:rsidRPr="00077843">
        <w:t> </w:t>
      </w:r>
      <w:hyperlink r:id="rId8" w:tgtFrame="_blank" w:history="1">
        <w:r w:rsidRPr="00840596">
          <w:rPr>
            <w:rStyle w:val="ae"/>
            <w:rFonts w:eastAsiaTheme="majorEastAsia"/>
          </w:rPr>
          <w:t>https</w:t>
        </w:r>
        <w:r w:rsidRPr="003F0A36">
          <w:rPr>
            <w:rStyle w:val="ae"/>
            <w:rFonts w:eastAsiaTheme="majorEastAsia"/>
            <w:lang w:val="uk-UA"/>
          </w:rPr>
          <w:t>://</w:t>
        </w:r>
        <w:r w:rsidRPr="00840596">
          <w:rPr>
            <w:rStyle w:val="ae"/>
            <w:rFonts w:eastAsiaTheme="majorEastAsia"/>
          </w:rPr>
          <w:t>chytomo</w:t>
        </w:r>
        <w:r w:rsidRPr="003F0A36">
          <w:rPr>
            <w:rStyle w:val="ae"/>
            <w:rFonts w:eastAsiaTheme="majorEastAsia"/>
            <w:lang w:val="uk-UA"/>
          </w:rPr>
          <w:t>.</w:t>
        </w:r>
        <w:r w:rsidRPr="00840596">
          <w:rPr>
            <w:rStyle w:val="ae"/>
            <w:rFonts w:eastAsiaTheme="majorEastAsia"/>
          </w:rPr>
          <w:t>com</w:t>
        </w:r>
        <w:r w:rsidRPr="003F0A36">
          <w:rPr>
            <w:rStyle w:val="ae"/>
            <w:rFonts w:eastAsiaTheme="majorEastAsia"/>
            <w:lang w:val="uk-UA"/>
          </w:rPr>
          <w:t>/</w:t>
        </w:r>
        <w:r w:rsidRPr="00840596">
          <w:rPr>
            <w:rStyle w:val="ae"/>
            <w:rFonts w:eastAsiaTheme="majorEastAsia"/>
          </w:rPr>
          <w:t>verkhovna</w:t>
        </w:r>
        <w:r w:rsidRPr="003F0A36">
          <w:rPr>
            <w:rStyle w:val="ae"/>
            <w:rFonts w:eastAsiaTheme="majorEastAsia"/>
            <w:lang w:val="uk-UA"/>
          </w:rPr>
          <w:t>-</w:t>
        </w:r>
        <w:r w:rsidRPr="00840596">
          <w:rPr>
            <w:rStyle w:val="ae"/>
            <w:rFonts w:eastAsiaTheme="majorEastAsia"/>
          </w:rPr>
          <w:t>rada</w:t>
        </w:r>
        <w:r w:rsidRPr="003F0A36">
          <w:rPr>
            <w:rStyle w:val="ae"/>
            <w:rFonts w:eastAsiaTheme="majorEastAsia"/>
            <w:lang w:val="uk-UA"/>
          </w:rPr>
          <w:t>-</w:t>
        </w:r>
        <w:r w:rsidRPr="00840596">
          <w:rPr>
            <w:rStyle w:val="ae"/>
            <w:rFonts w:eastAsiaTheme="majorEastAsia"/>
          </w:rPr>
          <w:t>zaklykala</w:t>
        </w:r>
        <w:r w:rsidRPr="003F0A36">
          <w:rPr>
            <w:rStyle w:val="ae"/>
            <w:rFonts w:eastAsiaTheme="majorEastAsia"/>
            <w:lang w:val="uk-UA"/>
          </w:rPr>
          <w:t>-</w:t>
        </w:r>
        <w:r w:rsidRPr="00840596">
          <w:rPr>
            <w:rStyle w:val="ae"/>
            <w:rFonts w:eastAsiaTheme="majorEastAsia"/>
          </w:rPr>
          <w:t>posylyty</w:t>
        </w:r>
        <w:r w:rsidRPr="003F0A36">
          <w:rPr>
            <w:rStyle w:val="ae"/>
            <w:rFonts w:eastAsiaTheme="majorEastAsia"/>
            <w:lang w:val="uk-UA"/>
          </w:rPr>
          <w:t>-</w:t>
        </w:r>
        <w:r w:rsidRPr="00840596">
          <w:rPr>
            <w:rStyle w:val="ae"/>
            <w:rFonts w:eastAsiaTheme="majorEastAsia"/>
          </w:rPr>
          <w:t>tysk</w:t>
        </w:r>
        <w:r w:rsidRPr="003F0A36">
          <w:rPr>
            <w:rStyle w:val="ae"/>
            <w:rFonts w:eastAsiaTheme="majorEastAsia"/>
            <w:lang w:val="uk-UA"/>
          </w:rPr>
          <w:t>-</w:t>
        </w:r>
        <w:r w:rsidRPr="00840596">
          <w:rPr>
            <w:rStyle w:val="ae"/>
            <w:rFonts w:eastAsiaTheme="majorEastAsia"/>
          </w:rPr>
          <w:t>na</w:t>
        </w:r>
        <w:r w:rsidRPr="003F0A36">
          <w:rPr>
            <w:rStyle w:val="ae"/>
            <w:rFonts w:eastAsiaTheme="majorEastAsia"/>
            <w:lang w:val="uk-UA"/>
          </w:rPr>
          <w:t>-</w:t>
        </w:r>
        <w:r w:rsidRPr="00840596">
          <w:rPr>
            <w:rStyle w:val="ae"/>
            <w:rFonts w:eastAsiaTheme="majorEastAsia"/>
          </w:rPr>
          <w:t>rosiiu</w:t>
        </w:r>
        <w:r w:rsidRPr="003F0A36">
          <w:rPr>
            <w:rStyle w:val="ae"/>
            <w:rFonts w:eastAsiaTheme="majorEastAsia"/>
            <w:lang w:val="uk-UA"/>
          </w:rPr>
          <w:t>-</w:t>
        </w:r>
        <w:r w:rsidRPr="00840596">
          <w:rPr>
            <w:rStyle w:val="ae"/>
            <w:rFonts w:eastAsiaTheme="majorEastAsia"/>
          </w:rPr>
          <w:t>cherez</w:t>
        </w:r>
        <w:r w:rsidRPr="003F0A36">
          <w:rPr>
            <w:rStyle w:val="ae"/>
            <w:rFonts w:eastAsiaTheme="majorEastAsia"/>
            <w:lang w:val="uk-UA"/>
          </w:rPr>
          <w:t>-</w:t>
        </w:r>
        <w:r w:rsidRPr="00840596">
          <w:rPr>
            <w:rStyle w:val="ae"/>
            <w:rFonts w:eastAsiaTheme="majorEastAsia"/>
          </w:rPr>
          <w:t>zlochyny</w:t>
        </w:r>
        <w:r w:rsidRPr="003F0A36">
          <w:rPr>
            <w:rStyle w:val="ae"/>
            <w:rFonts w:eastAsiaTheme="majorEastAsia"/>
            <w:lang w:val="uk-UA"/>
          </w:rPr>
          <w:t>-</w:t>
        </w:r>
        <w:r w:rsidRPr="00840596">
          <w:rPr>
            <w:rStyle w:val="ae"/>
            <w:rFonts w:eastAsiaTheme="majorEastAsia"/>
          </w:rPr>
          <w:t>proty</w:t>
        </w:r>
        <w:r w:rsidRPr="003F0A36">
          <w:rPr>
            <w:rStyle w:val="ae"/>
            <w:rFonts w:eastAsiaTheme="majorEastAsia"/>
            <w:lang w:val="uk-UA"/>
          </w:rPr>
          <w:t>-</w:t>
        </w:r>
        <w:r w:rsidRPr="00840596">
          <w:rPr>
            <w:rStyle w:val="ae"/>
            <w:rFonts w:eastAsiaTheme="majorEastAsia"/>
          </w:rPr>
          <w:t>zhurnalistiv</w:t>
        </w:r>
        <w:r w:rsidRPr="003F0A36">
          <w:rPr>
            <w:rStyle w:val="ae"/>
            <w:rFonts w:eastAsiaTheme="majorEastAsia"/>
            <w:lang w:val="uk-UA"/>
          </w:rPr>
          <w:t>/</w:t>
        </w:r>
      </w:hyperlink>
    </w:p>
    <w:p w14:paraId="5864CCF8" w14:textId="28B3786A" w:rsidR="00FB52A4" w:rsidRDefault="00FB52A4" w:rsidP="00E64EF3">
      <w:pPr>
        <w:pStyle w:val="a9"/>
        <w:numPr>
          <w:ilvl w:val="0"/>
          <w:numId w:val="1"/>
        </w:numPr>
        <w:ind w:left="0" w:firstLine="567"/>
        <w:rPr>
          <w:lang w:val="uk-UA"/>
        </w:rPr>
      </w:pPr>
      <w:r w:rsidRPr="00E64EF3">
        <w:rPr>
          <w:b/>
          <w:bCs/>
        </w:rPr>
        <w:t>Гололобов С.</w:t>
      </w:r>
      <w:r>
        <w:rPr>
          <w:lang w:val="uk-UA"/>
        </w:rPr>
        <w:t xml:space="preserve"> </w:t>
      </w:r>
      <w:proofErr w:type="spellStart"/>
      <w:r w:rsidRPr="00E64EF3">
        <w:rPr>
          <w:b/>
          <w:bCs/>
        </w:rPr>
        <w:t>Концептуальне</w:t>
      </w:r>
      <w:proofErr w:type="spellEnd"/>
      <w:r w:rsidRPr="00E64EF3">
        <w:rPr>
          <w:b/>
          <w:bCs/>
        </w:rPr>
        <w:t xml:space="preserve"> </w:t>
      </w:r>
      <w:proofErr w:type="spellStart"/>
      <w:r w:rsidRPr="00E64EF3">
        <w:rPr>
          <w:b/>
          <w:bCs/>
        </w:rPr>
        <w:t>бачення</w:t>
      </w:r>
      <w:proofErr w:type="spellEnd"/>
      <w:r w:rsidRPr="00E64EF3">
        <w:rPr>
          <w:b/>
          <w:bCs/>
        </w:rPr>
        <w:t xml:space="preserve"> </w:t>
      </w:r>
      <w:proofErr w:type="spellStart"/>
      <w:r w:rsidRPr="00E64EF3">
        <w:rPr>
          <w:b/>
          <w:bCs/>
        </w:rPr>
        <w:t>сучасного</w:t>
      </w:r>
      <w:proofErr w:type="spellEnd"/>
      <w:r w:rsidRPr="00E64EF3">
        <w:rPr>
          <w:b/>
          <w:bCs/>
        </w:rPr>
        <w:t xml:space="preserve"> </w:t>
      </w:r>
      <w:proofErr w:type="spellStart"/>
      <w:r w:rsidRPr="00E64EF3">
        <w:rPr>
          <w:b/>
          <w:bCs/>
        </w:rPr>
        <w:t>механізму</w:t>
      </w:r>
      <w:proofErr w:type="spellEnd"/>
      <w:r w:rsidRPr="00E64EF3">
        <w:rPr>
          <w:b/>
          <w:bCs/>
        </w:rPr>
        <w:t xml:space="preserve"> </w:t>
      </w:r>
      <w:proofErr w:type="spellStart"/>
      <w:r w:rsidRPr="00E64EF3">
        <w:rPr>
          <w:b/>
          <w:bCs/>
        </w:rPr>
        <w:t>міжнародного</w:t>
      </w:r>
      <w:proofErr w:type="spellEnd"/>
      <w:r w:rsidRPr="00E64EF3">
        <w:rPr>
          <w:b/>
          <w:bCs/>
        </w:rPr>
        <w:t xml:space="preserve"> </w:t>
      </w:r>
      <w:proofErr w:type="spellStart"/>
      <w:r w:rsidRPr="00E64EF3">
        <w:rPr>
          <w:b/>
          <w:bCs/>
        </w:rPr>
        <w:t>співробітництва</w:t>
      </w:r>
      <w:proofErr w:type="spellEnd"/>
      <w:r w:rsidRPr="00E64EF3">
        <w:rPr>
          <w:b/>
          <w:bCs/>
        </w:rPr>
        <w:t xml:space="preserve"> у </w:t>
      </w:r>
      <w:proofErr w:type="spellStart"/>
      <w:r w:rsidRPr="00E64EF3">
        <w:rPr>
          <w:b/>
          <w:bCs/>
        </w:rPr>
        <w:t>сфері</w:t>
      </w:r>
      <w:proofErr w:type="spellEnd"/>
      <w:r w:rsidRPr="00E64EF3">
        <w:rPr>
          <w:b/>
          <w:bCs/>
        </w:rPr>
        <w:t xml:space="preserve"> </w:t>
      </w:r>
      <w:proofErr w:type="spellStart"/>
      <w:r w:rsidRPr="00E64EF3">
        <w:rPr>
          <w:b/>
          <w:bCs/>
        </w:rPr>
        <w:t>культури</w:t>
      </w:r>
      <w:proofErr w:type="spellEnd"/>
      <w:r w:rsidRPr="00E64EF3">
        <w:rPr>
          <w:b/>
          <w:bCs/>
          <w:lang w:val="uk-UA"/>
        </w:rPr>
        <w:t xml:space="preserve"> </w:t>
      </w:r>
      <w:r w:rsidRPr="00F45263">
        <w:t>[</w:t>
      </w:r>
      <w:proofErr w:type="spellStart"/>
      <w:r w:rsidRPr="00F45263">
        <w:t>Електронний</w:t>
      </w:r>
      <w:proofErr w:type="spellEnd"/>
      <w:r w:rsidRPr="00F45263">
        <w:t xml:space="preserve"> ресурс]</w:t>
      </w:r>
      <w:r>
        <w:rPr>
          <w:lang w:val="uk-UA"/>
        </w:rPr>
        <w:t xml:space="preserve"> </w:t>
      </w:r>
      <w:r w:rsidRPr="00F45263">
        <w:t>/</w:t>
      </w:r>
      <w:r>
        <w:rPr>
          <w:lang w:val="uk-UA"/>
        </w:rPr>
        <w:t xml:space="preserve"> </w:t>
      </w:r>
      <w:proofErr w:type="spellStart"/>
      <w:r w:rsidRPr="00F45263">
        <w:t>Сергій</w:t>
      </w:r>
      <w:proofErr w:type="spellEnd"/>
      <w:r w:rsidRPr="00F45263">
        <w:t xml:space="preserve"> Гололобов</w:t>
      </w:r>
      <w:r>
        <w:rPr>
          <w:lang w:val="uk-UA"/>
        </w:rPr>
        <w:t xml:space="preserve"> </w:t>
      </w:r>
      <w:r w:rsidRPr="00F45263">
        <w:t>//</w:t>
      </w:r>
      <w:r>
        <w:rPr>
          <w:lang w:val="uk-UA"/>
        </w:rPr>
        <w:t xml:space="preserve"> </w:t>
      </w:r>
      <w:proofErr w:type="spellStart"/>
      <w:r w:rsidRPr="00F45263">
        <w:t>Вісн</w:t>
      </w:r>
      <w:proofErr w:type="spellEnd"/>
      <w:r w:rsidRPr="00F45263">
        <w:t xml:space="preserve">. </w:t>
      </w:r>
      <w:proofErr w:type="spellStart"/>
      <w:r w:rsidRPr="00F45263">
        <w:t>Хмельниц</w:t>
      </w:r>
      <w:proofErr w:type="spellEnd"/>
      <w:r w:rsidRPr="00F45263">
        <w:t xml:space="preserve">. нац. ун-ту. </w:t>
      </w:r>
      <w:proofErr w:type="spellStart"/>
      <w:proofErr w:type="gramStart"/>
      <w:r w:rsidRPr="00F45263">
        <w:t>Серія</w:t>
      </w:r>
      <w:proofErr w:type="spellEnd"/>
      <w:r w:rsidRPr="00F45263">
        <w:t xml:space="preserve"> :</w:t>
      </w:r>
      <w:proofErr w:type="gramEnd"/>
      <w:r w:rsidRPr="00F45263">
        <w:t xml:space="preserve"> </w:t>
      </w:r>
      <w:proofErr w:type="spellStart"/>
      <w:r w:rsidRPr="00F45263">
        <w:t>Екон</w:t>
      </w:r>
      <w:proofErr w:type="spellEnd"/>
      <w:r w:rsidRPr="00F45263">
        <w:t>. науки</w:t>
      </w:r>
      <w:r w:rsidRPr="00E64EF3">
        <w:rPr>
          <w:i/>
          <w:iCs/>
        </w:rPr>
        <w:t>.</w:t>
      </w:r>
      <w:r>
        <w:rPr>
          <w:lang w:val="uk-UA"/>
        </w:rPr>
        <w:t xml:space="preserve"> </w:t>
      </w:r>
      <w:r w:rsidRPr="00F45263">
        <w:t>–</w:t>
      </w:r>
      <w:r>
        <w:rPr>
          <w:lang w:val="uk-UA"/>
        </w:rPr>
        <w:t xml:space="preserve"> </w:t>
      </w:r>
      <w:r w:rsidRPr="00F45263">
        <w:t>2025.</w:t>
      </w:r>
      <w:r>
        <w:rPr>
          <w:lang w:val="uk-UA"/>
        </w:rPr>
        <w:t xml:space="preserve"> </w:t>
      </w:r>
      <w:r w:rsidRPr="00F45263">
        <w:t xml:space="preserve">– </w:t>
      </w:r>
      <w:r w:rsidR="009F1323">
        <w:rPr>
          <w:lang w:val="uk-UA"/>
        </w:rPr>
        <w:br/>
      </w:r>
      <w:r w:rsidRPr="00F45263">
        <w:t>Т. 344,</w:t>
      </w:r>
      <w:r>
        <w:rPr>
          <w:lang w:val="uk-UA"/>
        </w:rPr>
        <w:t xml:space="preserve"> </w:t>
      </w:r>
      <w:r w:rsidRPr="00F45263">
        <w:t>№ 4.</w:t>
      </w:r>
      <w:r>
        <w:rPr>
          <w:lang w:val="uk-UA"/>
        </w:rPr>
        <w:t xml:space="preserve"> </w:t>
      </w:r>
      <w:r w:rsidRPr="00F45263">
        <w:t>–</w:t>
      </w:r>
      <w:r>
        <w:rPr>
          <w:lang w:val="uk-UA"/>
        </w:rPr>
        <w:t xml:space="preserve"> </w:t>
      </w:r>
      <w:r w:rsidRPr="00F45263">
        <w:t>C. 17-24.</w:t>
      </w:r>
      <w:r>
        <w:rPr>
          <w:lang w:val="uk-UA"/>
        </w:rPr>
        <w:t xml:space="preserve"> </w:t>
      </w:r>
      <w:proofErr w:type="spellStart"/>
      <w:r w:rsidRPr="00E64EF3">
        <w:rPr>
          <w:i/>
          <w:iCs/>
        </w:rPr>
        <w:t>Акцентовано</w:t>
      </w:r>
      <w:proofErr w:type="spellEnd"/>
      <w:r w:rsidRPr="00E64EF3">
        <w:rPr>
          <w:i/>
          <w:iCs/>
        </w:rPr>
        <w:t xml:space="preserve"> </w:t>
      </w:r>
      <w:proofErr w:type="spellStart"/>
      <w:r w:rsidRPr="00E64EF3">
        <w:rPr>
          <w:i/>
          <w:iCs/>
        </w:rPr>
        <w:t>увагу</w:t>
      </w:r>
      <w:proofErr w:type="spellEnd"/>
      <w:r w:rsidRPr="00E64EF3">
        <w:rPr>
          <w:i/>
          <w:iCs/>
        </w:rPr>
        <w:t xml:space="preserve"> на </w:t>
      </w:r>
      <w:proofErr w:type="spellStart"/>
      <w:r w:rsidRPr="00E64EF3">
        <w:rPr>
          <w:i/>
          <w:iCs/>
        </w:rPr>
        <w:t>інноваційних</w:t>
      </w:r>
      <w:proofErr w:type="spellEnd"/>
      <w:r w:rsidRPr="00E64EF3">
        <w:rPr>
          <w:i/>
          <w:iCs/>
        </w:rPr>
        <w:t xml:space="preserve"> </w:t>
      </w:r>
      <w:proofErr w:type="spellStart"/>
      <w:r w:rsidRPr="00E64EF3">
        <w:rPr>
          <w:i/>
          <w:iCs/>
        </w:rPr>
        <w:t>механізмах</w:t>
      </w:r>
      <w:proofErr w:type="spellEnd"/>
      <w:r w:rsidRPr="00E64EF3">
        <w:rPr>
          <w:i/>
          <w:iCs/>
        </w:rPr>
        <w:t xml:space="preserve"> державного </w:t>
      </w:r>
      <w:proofErr w:type="spellStart"/>
      <w:r w:rsidRPr="00E64EF3">
        <w:rPr>
          <w:i/>
          <w:iCs/>
        </w:rPr>
        <w:t>управління</w:t>
      </w:r>
      <w:proofErr w:type="spellEnd"/>
      <w:r w:rsidRPr="00E64EF3">
        <w:rPr>
          <w:i/>
          <w:iCs/>
        </w:rPr>
        <w:t xml:space="preserve"> </w:t>
      </w:r>
      <w:proofErr w:type="spellStart"/>
      <w:r w:rsidRPr="00E64EF3">
        <w:rPr>
          <w:i/>
          <w:iCs/>
        </w:rPr>
        <w:t>міжнародним</w:t>
      </w:r>
      <w:proofErr w:type="spellEnd"/>
      <w:r w:rsidRPr="00E64EF3">
        <w:rPr>
          <w:i/>
          <w:iCs/>
        </w:rPr>
        <w:t xml:space="preserve"> </w:t>
      </w:r>
      <w:proofErr w:type="spellStart"/>
      <w:r w:rsidRPr="00E64EF3">
        <w:rPr>
          <w:i/>
          <w:iCs/>
        </w:rPr>
        <w:t>культурним</w:t>
      </w:r>
      <w:proofErr w:type="spellEnd"/>
      <w:r w:rsidRPr="00E64EF3">
        <w:rPr>
          <w:i/>
          <w:iCs/>
        </w:rPr>
        <w:t xml:space="preserve"> </w:t>
      </w:r>
      <w:proofErr w:type="spellStart"/>
      <w:r w:rsidRPr="00E64EF3">
        <w:rPr>
          <w:i/>
          <w:iCs/>
        </w:rPr>
        <w:t>співробітництвом</w:t>
      </w:r>
      <w:proofErr w:type="spellEnd"/>
      <w:r w:rsidRPr="00E64EF3">
        <w:rPr>
          <w:i/>
          <w:iCs/>
        </w:rPr>
        <w:t xml:space="preserve"> </w:t>
      </w:r>
      <w:proofErr w:type="spellStart"/>
      <w:r w:rsidRPr="00E64EF3">
        <w:rPr>
          <w:i/>
          <w:iCs/>
        </w:rPr>
        <w:t>України</w:t>
      </w:r>
      <w:proofErr w:type="spellEnd"/>
      <w:r w:rsidRPr="00E64EF3">
        <w:rPr>
          <w:i/>
          <w:iCs/>
        </w:rPr>
        <w:t xml:space="preserve"> в </w:t>
      </w:r>
      <w:proofErr w:type="spellStart"/>
      <w:r w:rsidRPr="00E64EF3">
        <w:rPr>
          <w:i/>
          <w:iCs/>
        </w:rPr>
        <w:t>умовах</w:t>
      </w:r>
      <w:proofErr w:type="spellEnd"/>
      <w:r w:rsidRPr="00E64EF3">
        <w:rPr>
          <w:i/>
          <w:iCs/>
        </w:rPr>
        <w:t xml:space="preserve"> </w:t>
      </w:r>
      <w:proofErr w:type="spellStart"/>
      <w:r w:rsidRPr="00E64EF3">
        <w:rPr>
          <w:i/>
          <w:iCs/>
        </w:rPr>
        <w:t>гібридних</w:t>
      </w:r>
      <w:proofErr w:type="spellEnd"/>
      <w:r w:rsidRPr="00E64EF3">
        <w:rPr>
          <w:i/>
          <w:iCs/>
        </w:rPr>
        <w:t xml:space="preserve"> </w:t>
      </w:r>
      <w:proofErr w:type="spellStart"/>
      <w:r w:rsidRPr="00E64EF3">
        <w:rPr>
          <w:i/>
          <w:iCs/>
        </w:rPr>
        <w:t>загроз</w:t>
      </w:r>
      <w:proofErr w:type="spellEnd"/>
      <w:r w:rsidRPr="00E64EF3">
        <w:rPr>
          <w:i/>
          <w:iCs/>
        </w:rPr>
        <w:t>.</w:t>
      </w:r>
      <w:r w:rsidRPr="00E64EF3">
        <w:rPr>
          <w:i/>
          <w:iCs/>
          <w:lang w:val="uk-UA"/>
        </w:rPr>
        <w:t xml:space="preserve"> </w:t>
      </w:r>
      <w:r w:rsidRPr="003F0A36">
        <w:rPr>
          <w:i/>
          <w:iCs/>
          <w:lang w:val="uk-UA"/>
        </w:rPr>
        <w:t>Запропоновано розробити довгострокову державну стратегію, створити координаційну раду при</w:t>
      </w:r>
      <w:r w:rsidRPr="00E64EF3">
        <w:rPr>
          <w:i/>
          <w:iCs/>
          <w:lang w:val="uk-UA"/>
        </w:rPr>
        <w:t xml:space="preserve"> </w:t>
      </w:r>
      <w:r w:rsidRPr="003F0A36">
        <w:rPr>
          <w:i/>
          <w:iCs/>
          <w:lang w:val="uk-UA"/>
        </w:rPr>
        <w:t xml:space="preserve">Міністерстві закордонних справ (МЗС) України та забезпечити міжвідомчу взаємодію у сфері цифрових комунікацій і культури. Ключовою ініціативою є запуск багатомовної онлайн-платформи про культуру України, яка об’єднуватиме віртуальні тури, виставки, освітні ресурси та </w:t>
      </w:r>
      <w:proofErr w:type="spellStart"/>
      <w:r w:rsidRPr="003F0A36">
        <w:rPr>
          <w:i/>
          <w:iCs/>
          <w:lang w:val="uk-UA"/>
        </w:rPr>
        <w:t>медіаконтент</w:t>
      </w:r>
      <w:proofErr w:type="spellEnd"/>
      <w:r w:rsidRPr="003F0A36">
        <w:rPr>
          <w:i/>
          <w:iCs/>
          <w:lang w:val="uk-UA"/>
        </w:rPr>
        <w:t xml:space="preserve">, а також просування українських </w:t>
      </w:r>
      <w:r w:rsidRPr="003F0A36">
        <w:rPr>
          <w:i/>
          <w:iCs/>
          <w:lang w:val="uk-UA"/>
        </w:rPr>
        <w:lastRenderedPageBreak/>
        <w:t>культурних продуктів у глобальних цифрових мережах.</w:t>
      </w:r>
      <w:r w:rsidRPr="00E64EF3">
        <w:rPr>
          <w:i/>
          <w:iCs/>
          <w:lang w:val="uk-UA"/>
        </w:rPr>
        <w:t xml:space="preserve"> </w:t>
      </w:r>
      <w:proofErr w:type="spellStart"/>
      <w:r w:rsidRPr="00E64EF3">
        <w:rPr>
          <w:i/>
          <w:iCs/>
        </w:rPr>
        <w:t>Значну</w:t>
      </w:r>
      <w:proofErr w:type="spellEnd"/>
      <w:r w:rsidRPr="00E64EF3">
        <w:rPr>
          <w:i/>
          <w:iCs/>
        </w:rPr>
        <w:t xml:space="preserve"> </w:t>
      </w:r>
      <w:proofErr w:type="spellStart"/>
      <w:r w:rsidRPr="00E64EF3">
        <w:rPr>
          <w:i/>
          <w:iCs/>
        </w:rPr>
        <w:t>увагу</w:t>
      </w:r>
      <w:proofErr w:type="spellEnd"/>
      <w:r w:rsidRPr="00E64EF3">
        <w:rPr>
          <w:i/>
          <w:iCs/>
        </w:rPr>
        <w:t xml:space="preserve"> </w:t>
      </w:r>
      <w:proofErr w:type="spellStart"/>
      <w:r w:rsidRPr="00E64EF3">
        <w:rPr>
          <w:i/>
          <w:iCs/>
        </w:rPr>
        <w:t>приділено</w:t>
      </w:r>
      <w:proofErr w:type="spellEnd"/>
      <w:r w:rsidRPr="00E64EF3">
        <w:rPr>
          <w:i/>
          <w:iCs/>
        </w:rPr>
        <w:t xml:space="preserve"> </w:t>
      </w:r>
      <w:proofErr w:type="spellStart"/>
      <w:r w:rsidRPr="00E64EF3">
        <w:rPr>
          <w:i/>
          <w:iCs/>
        </w:rPr>
        <w:t>популяризації</w:t>
      </w:r>
      <w:proofErr w:type="spellEnd"/>
      <w:r w:rsidRPr="00E64EF3">
        <w:rPr>
          <w:i/>
          <w:iCs/>
        </w:rPr>
        <w:t xml:space="preserve"> та цифровому </w:t>
      </w:r>
      <w:proofErr w:type="spellStart"/>
      <w:r w:rsidRPr="00E64EF3">
        <w:rPr>
          <w:i/>
          <w:iCs/>
        </w:rPr>
        <w:t>відтворенню</w:t>
      </w:r>
      <w:proofErr w:type="spellEnd"/>
      <w:r w:rsidRPr="00E64EF3">
        <w:rPr>
          <w:i/>
          <w:iCs/>
        </w:rPr>
        <w:t xml:space="preserve"> </w:t>
      </w:r>
      <w:proofErr w:type="spellStart"/>
      <w:r w:rsidRPr="00E64EF3">
        <w:rPr>
          <w:i/>
          <w:iCs/>
        </w:rPr>
        <w:t>культурної</w:t>
      </w:r>
      <w:proofErr w:type="spellEnd"/>
      <w:r w:rsidRPr="00E64EF3">
        <w:rPr>
          <w:i/>
          <w:iCs/>
        </w:rPr>
        <w:t xml:space="preserve"> </w:t>
      </w:r>
      <w:proofErr w:type="spellStart"/>
      <w:r w:rsidRPr="00E64EF3">
        <w:rPr>
          <w:i/>
          <w:iCs/>
        </w:rPr>
        <w:t>спадщини</w:t>
      </w:r>
      <w:proofErr w:type="spellEnd"/>
      <w:r w:rsidRPr="00E64EF3">
        <w:rPr>
          <w:i/>
          <w:iCs/>
        </w:rPr>
        <w:t xml:space="preserve">, </w:t>
      </w:r>
      <w:proofErr w:type="spellStart"/>
      <w:r w:rsidRPr="00E64EF3">
        <w:rPr>
          <w:i/>
          <w:iCs/>
        </w:rPr>
        <w:t>зокрема</w:t>
      </w:r>
      <w:proofErr w:type="spellEnd"/>
      <w:r w:rsidRPr="00E64EF3">
        <w:rPr>
          <w:i/>
          <w:iCs/>
        </w:rPr>
        <w:t xml:space="preserve"> через </w:t>
      </w:r>
      <w:proofErr w:type="spellStart"/>
      <w:r w:rsidRPr="00E64EF3">
        <w:rPr>
          <w:i/>
          <w:iCs/>
        </w:rPr>
        <w:t>партнерства</w:t>
      </w:r>
      <w:proofErr w:type="spellEnd"/>
      <w:r w:rsidRPr="00E64EF3">
        <w:rPr>
          <w:i/>
          <w:iCs/>
        </w:rPr>
        <w:t xml:space="preserve"> з </w:t>
      </w:r>
      <w:proofErr w:type="spellStart"/>
      <w:r w:rsidRPr="00E64EF3">
        <w:rPr>
          <w:i/>
          <w:iCs/>
        </w:rPr>
        <w:t>технологічними</w:t>
      </w:r>
      <w:proofErr w:type="spellEnd"/>
      <w:r w:rsidRPr="00E64EF3">
        <w:rPr>
          <w:i/>
          <w:iCs/>
        </w:rPr>
        <w:t xml:space="preserve"> </w:t>
      </w:r>
      <w:proofErr w:type="spellStart"/>
      <w:r w:rsidRPr="00E64EF3">
        <w:rPr>
          <w:i/>
          <w:iCs/>
        </w:rPr>
        <w:t>компаніями</w:t>
      </w:r>
      <w:proofErr w:type="spellEnd"/>
      <w:r w:rsidRPr="00E64EF3">
        <w:rPr>
          <w:i/>
          <w:iCs/>
        </w:rPr>
        <w:t xml:space="preserve"> для </w:t>
      </w:r>
      <w:proofErr w:type="spellStart"/>
      <w:r w:rsidRPr="00E64EF3">
        <w:rPr>
          <w:i/>
          <w:iCs/>
        </w:rPr>
        <w:t>створення</w:t>
      </w:r>
      <w:proofErr w:type="spellEnd"/>
      <w:r w:rsidRPr="00E64EF3">
        <w:rPr>
          <w:i/>
          <w:iCs/>
        </w:rPr>
        <w:t xml:space="preserve"> VR/AR-</w:t>
      </w:r>
      <w:proofErr w:type="spellStart"/>
      <w:r w:rsidRPr="00E64EF3">
        <w:rPr>
          <w:i/>
          <w:iCs/>
        </w:rPr>
        <w:t>проєктів</w:t>
      </w:r>
      <w:proofErr w:type="spellEnd"/>
      <w:r w:rsidRPr="00E64EF3">
        <w:rPr>
          <w:i/>
          <w:iCs/>
        </w:rPr>
        <w:t>.</w:t>
      </w:r>
      <w:r w:rsidRPr="00E64EF3">
        <w:rPr>
          <w:i/>
          <w:iCs/>
          <w:lang w:val="uk-UA"/>
        </w:rPr>
        <w:t xml:space="preserve"> </w:t>
      </w:r>
      <w:proofErr w:type="spellStart"/>
      <w:r w:rsidRPr="00E64EF3">
        <w:rPr>
          <w:i/>
          <w:iCs/>
        </w:rPr>
        <w:t>Йдеться</w:t>
      </w:r>
      <w:proofErr w:type="spellEnd"/>
      <w:r w:rsidRPr="00E64EF3">
        <w:rPr>
          <w:i/>
          <w:iCs/>
        </w:rPr>
        <w:t xml:space="preserve"> </w:t>
      </w:r>
      <w:proofErr w:type="spellStart"/>
      <w:r w:rsidRPr="00E64EF3">
        <w:rPr>
          <w:i/>
          <w:iCs/>
        </w:rPr>
        <w:t>також</w:t>
      </w:r>
      <w:proofErr w:type="spellEnd"/>
      <w:r w:rsidRPr="00E64EF3">
        <w:rPr>
          <w:i/>
          <w:iCs/>
        </w:rPr>
        <w:t xml:space="preserve"> про </w:t>
      </w:r>
      <w:proofErr w:type="spellStart"/>
      <w:r w:rsidRPr="00E64EF3">
        <w:rPr>
          <w:i/>
          <w:iCs/>
        </w:rPr>
        <w:t>забезпечення</w:t>
      </w:r>
      <w:proofErr w:type="spellEnd"/>
      <w:r w:rsidRPr="00E64EF3">
        <w:rPr>
          <w:i/>
          <w:iCs/>
        </w:rPr>
        <w:t xml:space="preserve"> </w:t>
      </w:r>
      <w:proofErr w:type="spellStart"/>
      <w:r w:rsidRPr="00E64EF3">
        <w:rPr>
          <w:i/>
          <w:iCs/>
        </w:rPr>
        <w:t>фінансування</w:t>
      </w:r>
      <w:proofErr w:type="spellEnd"/>
      <w:r w:rsidRPr="00E64EF3">
        <w:rPr>
          <w:i/>
          <w:iCs/>
        </w:rPr>
        <w:t xml:space="preserve">, </w:t>
      </w:r>
      <w:proofErr w:type="spellStart"/>
      <w:r w:rsidRPr="00E64EF3">
        <w:rPr>
          <w:i/>
          <w:iCs/>
        </w:rPr>
        <w:t>залучення</w:t>
      </w:r>
      <w:proofErr w:type="spellEnd"/>
      <w:r w:rsidRPr="00E64EF3">
        <w:rPr>
          <w:i/>
          <w:iCs/>
        </w:rPr>
        <w:t xml:space="preserve"> </w:t>
      </w:r>
      <w:proofErr w:type="spellStart"/>
      <w:r w:rsidRPr="00E64EF3">
        <w:rPr>
          <w:i/>
          <w:iCs/>
        </w:rPr>
        <w:t>міжнародних</w:t>
      </w:r>
      <w:proofErr w:type="spellEnd"/>
      <w:r w:rsidRPr="00E64EF3">
        <w:rPr>
          <w:i/>
          <w:iCs/>
        </w:rPr>
        <w:t xml:space="preserve"> </w:t>
      </w:r>
      <w:proofErr w:type="spellStart"/>
      <w:r w:rsidRPr="00E64EF3">
        <w:rPr>
          <w:i/>
          <w:iCs/>
        </w:rPr>
        <w:t>грантів</w:t>
      </w:r>
      <w:proofErr w:type="spellEnd"/>
      <w:r w:rsidRPr="00E64EF3">
        <w:rPr>
          <w:i/>
          <w:iCs/>
        </w:rPr>
        <w:t xml:space="preserve"> і </w:t>
      </w:r>
      <w:proofErr w:type="spellStart"/>
      <w:r w:rsidRPr="00E64EF3">
        <w:rPr>
          <w:i/>
          <w:iCs/>
        </w:rPr>
        <w:t>створення</w:t>
      </w:r>
      <w:proofErr w:type="spellEnd"/>
      <w:r w:rsidRPr="00E64EF3">
        <w:rPr>
          <w:i/>
          <w:iCs/>
        </w:rPr>
        <w:t xml:space="preserve"> </w:t>
      </w:r>
      <w:proofErr w:type="spellStart"/>
      <w:r w:rsidRPr="00E64EF3">
        <w:rPr>
          <w:i/>
          <w:iCs/>
        </w:rPr>
        <w:t>системи</w:t>
      </w:r>
      <w:proofErr w:type="spellEnd"/>
      <w:r w:rsidRPr="00E64EF3">
        <w:rPr>
          <w:i/>
          <w:iCs/>
        </w:rPr>
        <w:t xml:space="preserve"> </w:t>
      </w:r>
      <w:proofErr w:type="spellStart"/>
      <w:r w:rsidRPr="00E64EF3">
        <w:rPr>
          <w:i/>
          <w:iCs/>
        </w:rPr>
        <w:t>моніторингу</w:t>
      </w:r>
      <w:proofErr w:type="spellEnd"/>
      <w:r w:rsidRPr="00E64EF3">
        <w:rPr>
          <w:i/>
          <w:iCs/>
        </w:rPr>
        <w:t xml:space="preserve"> </w:t>
      </w:r>
      <w:proofErr w:type="spellStart"/>
      <w:r w:rsidRPr="00E64EF3">
        <w:rPr>
          <w:i/>
          <w:iCs/>
        </w:rPr>
        <w:t>ефективності</w:t>
      </w:r>
      <w:proofErr w:type="spellEnd"/>
      <w:r w:rsidRPr="00E64EF3">
        <w:rPr>
          <w:i/>
          <w:iCs/>
        </w:rPr>
        <w:t xml:space="preserve">, </w:t>
      </w:r>
      <w:proofErr w:type="spellStart"/>
      <w:r w:rsidRPr="00E64EF3">
        <w:rPr>
          <w:i/>
          <w:iCs/>
        </w:rPr>
        <w:t>одночасно</w:t>
      </w:r>
      <w:proofErr w:type="spellEnd"/>
      <w:r w:rsidRPr="00E64EF3">
        <w:rPr>
          <w:i/>
          <w:iCs/>
        </w:rPr>
        <w:t xml:space="preserve"> </w:t>
      </w:r>
      <w:proofErr w:type="spellStart"/>
      <w:r w:rsidRPr="00E64EF3">
        <w:rPr>
          <w:i/>
          <w:iCs/>
        </w:rPr>
        <w:t>підсилюючи</w:t>
      </w:r>
      <w:proofErr w:type="spellEnd"/>
      <w:r w:rsidRPr="00E64EF3">
        <w:rPr>
          <w:i/>
          <w:iCs/>
        </w:rPr>
        <w:t xml:space="preserve"> </w:t>
      </w:r>
      <w:proofErr w:type="spellStart"/>
      <w:r w:rsidRPr="00E64EF3">
        <w:rPr>
          <w:i/>
          <w:iCs/>
        </w:rPr>
        <w:t>кіберзахист</w:t>
      </w:r>
      <w:proofErr w:type="spellEnd"/>
      <w:r w:rsidRPr="00E64EF3">
        <w:rPr>
          <w:i/>
          <w:iCs/>
        </w:rPr>
        <w:t xml:space="preserve"> </w:t>
      </w:r>
      <w:proofErr w:type="spellStart"/>
      <w:r w:rsidRPr="00E64EF3">
        <w:rPr>
          <w:i/>
          <w:iCs/>
        </w:rPr>
        <w:t>культурних</w:t>
      </w:r>
      <w:proofErr w:type="spellEnd"/>
      <w:r w:rsidRPr="00E64EF3">
        <w:rPr>
          <w:i/>
          <w:iCs/>
        </w:rPr>
        <w:t xml:space="preserve"> </w:t>
      </w:r>
      <w:proofErr w:type="spellStart"/>
      <w:r w:rsidRPr="00E64EF3">
        <w:rPr>
          <w:i/>
          <w:iCs/>
        </w:rPr>
        <w:t>ресурсів</w:t>
      </w:r>
      <w:proofErr w:type="spellEnd"/>
      <w:r w:rsidRPr="00E64EF3">
        <w:rPr>
          <w:i/>
          <w:iCs/>
        </w:rPr>
        <w:t xml:space="preserve">. </w:t>
      </w:r>
      <w:proofErr w:type="spellStart"/>
      <w:r w:rsidRPr="00E64EF3">
        <w:rPr>
          <w:i/>
          <w:iCs/>
        </w:rPr>
        <w:t>Реалізація</w:t>
      </w:r>
      <w:proofErr w:type="spellEnd"/>
      <w:r w:rsidRPr="00E64EF3">
        <w:rPr>
          <w:i/>
          <w:iCs/>
        </w:rPr>
        <w:t xml:space="preserve"> </w:t>
      </w:r>
      <w:proofErr w:type="spellStart"/>
      <w:r w:rsidRPr="00E64EF3">
        <w:rPr>
          <w:i/>
          <w:iCs/>
        </w:rPr>
        <w:t>запропонованих</w:t>
      </w:r>
      <w:proofErr w:type="spellEnd"/>
      <w:r w:rsidRPr="00E64EF3">
        <w:rPr>
          <w:i/>
          <w:iCs/>
        </w:rPr>
        <w:t xml:space="preserve"> </w:t>
      </w:r>
      <w:proofErr w:type="spellStart"/>
      <w:r w:rsidRPr="00E64EF3">
        <w:rPr>
          <w:i/>
          <w:iCs/>
        </w:rPr>
        <w:t>заходів</w:t>
      </w:r>
      <w:proofErr w:type="spellEnd"/>
      <w:r w:rsidRPr="00E64EF3">
        <w:rPr>
          <w:i/>
          <w:iCs/>
        </w:rPr>
        <w:t xml:space="preserve"> </w:t>
      </w:r>
      <w:proofErr w:type="spellStart"/>
      <w:r w:rsidRPr="00E64EF3">
        <w:rPr>
          <w:i/>
          <w:iCs/>
        </w:rPr>
        <w:t>має</w:t>
      </w:r>
      <w:proofErr w:type="spellEnd"/>
      <w:r w:rsidRPr="00E64EF3">
        <w:rPr>
          <w:i/>
          <w:iCs/>
        </w:rPr>
        <w:t xml:space="preserve"> </w:t>
      </w:r>
      <w:proofErr w:type="spellStart"/>
      <w:r w:rsidRPr="00E64EF3">
        <w:rPr>
          <w:i/>
          <w:iCs/>
        </w:rPr>
        <w:t>сприяти</w:t>
      </w:r>
      <w:proofErr w:type="spellEnd"/>
      <w:r w:rsidRPr="00E64EF3">
        <w:rPr>
          <w:i/>
          <w:iCs/>
        </w:rPr>
        <w:t xml:space="preserve"> </w:t>
      </w:r>
      <w:proofErr w:type="spellStart"/>
      <w:r w:rsidRPr="00E64EF3">
        <w:rPr>
          <w:i/>
          <w:iCs/>
        </w:rPr>
        <w:t>зміцненню</w:t>
      </w:r>
      <w:proofErr w:type="spellEnd"/>
      <w:r w:rsidRPr="00E64EF3">
        <w:rPr>
          <w:i/>
          <w:iCs/>
        </w:rPr>
        <w:t xml:space="preserve"> </w:t>
      </w:r>
      <w:proofErr w:type="spellStart"/>
      <w:r w:rsidRPr="00E64EF3">
        <w:rPr>
          <w:i/>
          <w:iCs/>
        </w:rPr>
        <w:t>міжнародної</w:t>
      </w:r>
      <w:proofErr w:type="spellEnd"/>
      <w:r w:rsidRPr="00E64EF3">
        <w:rPr>
          <w:i/>
          <w:iCs/>
        </w:rPr>
        <w:t xml:space="preserve"> </w:t>
      </w:r>
      <w:proofErr w:type="spellStart"/>
      <w:r w:rsidRPr="00E64EF3">
        <w:rPr>
          <w:i/>
          <w:iCs/>
        </w:rPr>
        <w:t>присутності</w:t>
      </w:r>
      <w:proofErr w:type="spellEnd"/>
      <w:r w:rsidRPr="00E64EF3">
        <w:rPr>
          <w:i/>
          <w:iCs/>
        </w:rPr>
        <w:t xml:space="preserve"> </w:t>
      </w:r>
      <w:proofErr w:type="spellStart"/>
      <w:r w:rsidRPr="00E64EF3">
        <w:rPr>
          <w:i/>
          <w:iCs/>
        </w:rPr>
        <w:t>України</w:t>
      </w:r>
      <w:proofErr w:type="spellEnd"/>
      <w:r w:rsidRPr="00E64EF3">
        <w:rPr>
          <w:i/>
          <w:iCs/>
        </w:rPr>
        <w:t xml:space="preserve">, </w:t>
      </w:r>
      <w:proofErr w:type="spellStart"/>
      <w:r w:rsidRPr="00E64EF3">
        <w:rPr>
          <w:i/>
          <w:iCs/>
        </w:rPr>
        <w:t>поліпшенню</w:t>
      </w:r>
      <w:proofErr w:type="spellEnd"/>
      <w:r w:rsidRPr="00E64EF3">
        <w:rPr>
          <w:i/>
          <w:iCs/>
        </w:rPr>
        <w:t xml:space="preserve"> </w:t>
      </w:r>
      <w:proofErr w:type="spellStart"/>
      <w:r w:rsidRPr="00E64EF3">
        <w:rPr>
          <w:i/>
          <w:iCs/>
        </w:rPr>
        <w:t>її</w:t>
      </w:r>
      <w:proofErr w:type="spellEnd"/>
      <w:r w:rsidRPr="00E64EF3">
        <w:rPr>
          <w:i/>
          <w:iCs/>
        </w:rPr>
        <w:t xml:space="preserve"> </w:t>
      </w:r>
      <w:proofErr w:type="spellStart"/>
      <w:r w:rsidRPr="00E64EF3">
        <w:rPr>
          <w:i/>
          <w:iCs/>
        </w:rPr>
        <w:t>іміджу</w:t>
      </w:r>
      <w:proofErr w:type="spellEnd"/>
      <w:r w:rsidRPr="00E64EF3">
        <w:rPr>
          <w:i/>
          <w:iCs/>
        </w:rPr>
        <w:t xml:space="preserve"> та </w:t>
      </w:r>
      <w:proofErr w:type="spellStart"/>
      <w:r w:rsidRPr="00E64EF3">
        <w:rPr>
          <w:i/>
          <w:iCs/>
        </w:rPr>
        <w:t>протидії</w:t>
      </w:r>
      <w:proofErr w:type="spellEnd"/>
      <w:r w:rsidRPr="00E64EF3">
        <w:rPr>
          <w:i/>
          <w:iCs/>
        </w:rPr>
        <w:t xml:space="preserve"> </w:t>
      </w:r>
      <w:proofErr w:type="spellStart"/>
      <w:r w:rsidRPr="00E64EF3">
        <w:rPr>
          <w:i/>
          <w:iCs/>
        </w:rPr>
        <w:t>інформаційним</w:t>
      </w:r>
      <w:proofErr w:type="spellEnd"/>
      <w:r w:rsidRPr="00E64EF3">
        <w:rPr>
          <w:i/>
          <w:iCs/>
        </w:rPr>
        <w:t xml:space="preserve"> </w:t>
      </w:r>
      <w:proofErr w:type="spellStart"/>
      <w:r w:rsidRPr="00E64EF3">
        <w:rPr>
          <w:i/>
          <w:iCs/>
        </w:rPr>
        <w:t>маніпуляціям</w:t>
      </w:r>
      <w:proofErr w:type="spellEnd"/>
      <w:r w:rsidRPr="00E64EF3">
        <w:rPr>
          <w:i/>
          <w:iCs/>
        </w:rPr>
        <w:t>.</w:t>
      </w:r>
      <w:r>
        <w:rPr>
          <w:lang w:val="uk-UA"/>
        </w:rPr>
        <w:t xml:space="preserve"> </w:t>
      </w:r>
      <w:r w:rsidRPr="003F0A36">
        <w:rPr>
          <w:lang w:val="uk-UA"/>
        </w:rPr>
        <w:t>Текст:</w:t>
      </w:r>
      <w:r w:rsidR="009F1323">
        <w:rPr>
          <w:lang w:val="uk-UA"/>
        </w:rPr>
        <w:t xml:space="preserve"> </w:t>
      </w:r>
      <w:hyperlink r:id="rId9" w:tgtFrame="_blank" w:history="1">
        <w:r w:rsidRPr="00E64EF3">
          <w:rPr>
            <w:rStyle w:val="ae"/>
            <w:rFonts w:eastAsiaTheme="majorEastAsia"/>
          </w:rPr>
          <w:t>https</w:t>
        </w:r>
        <w:r w:rsidRPr="003F0A36">
          <w:rPr>
            <w:rStyle w:val="ae"/>
            <w:rFonts w:eastAsiaTheme="majorEastAsia"/>
            <w:lang w:val="uk-UA"/>
          </w:rPr>
          <w:t>://</w:t>
        </w:r>
        <w:r w:rsidRPr="00E64EF3">
          <w:rPr>
            <w:rStyle w:val="ae"/>
            <w:rFonts w:eastAsiaTheme="majorEastAsia"/>
          </w:rPr>
          <w:t>heraldes</w:t>
        </w:r>
        <w:r w:rsidRPr="003F0A36">
          <w:rPr>
            <w:rStyle w:val="ae"/>
            <w:rFonts w:eastAsiaTheme="majorEastAsia"/>
            <w:lang w:val="uk-UA"/>
          </w:rPr>
          <w:t>.</w:t>
        </w:r>
        <w:r w:rsidRPr="00E64EF3">
          <w:rPr>
            <w:rStyle w:val="ae"/>
            <w:rFonts w:eastAsiaTheme="majorEastAsia"/>
          </w:rPr>
          <w:t>khmnu</w:t>
        </w:r>
        <w:r w:rsidRPr="003F0A36">
          <w:rPr>
            <w:rStyle w:val="ae"/>
            <w:rFonts w:eastAsiaTheme="majorEastAsia"/>
            <w:lang w:val="uk-UA"/>
          </w:rPr>
          <w:t>.</w:t>
        </w:r>
        <w:r w:rsidRPr="00E64EF3">
          <w:rPr>
            <w:rStyle w:val="ae"/>
            <w:rFonts w:eastAsiaTheme="majorEastAsia"/>
          </w:rPr>
          <w:t>edu</w:t>
        </w:r>
        <w:r w:rsidRPr="003F0A36">
          <w:rPr>
            <w:rStyle w:val="ae"/>
            <w:rFonts w:eastAsiaTheme="majorEastAsia"/>
            <w:lang w:val="uk-UA"/>
          </w:rPr>
          <w:t>.</w:t>
        </w:r>
        <w:r w:rsidRPr="00E64EF3">
          <w:rPr>
            <w:rStyle w:val="ae"/>
            <w:rFonts w:eastAsiaTheme="majorEastAsia"/>
          </w:rPr>
          <w:t>ua</w:t>
        </w:r>
        <w:r w:rsidRPr="003F0A36">
          <w:rPr>
            <w:rStyle w:val="ae"/>
            <w:rFonts w:eastAsiaTheme="majorEastAsia"/>
            <w:lang w:val="uk-UA"/>
          </w:rPr>
          <w:t>/</w:t>
        </w:r>
        <w:r w:rsidRPr="00E64EF3">
          <w:rPr>
            <w:rStyle w:val="ae"/>
            <w:rFonts w:eastAsiaTheme="majorEastAsia"/>
          </w:rPr>
          <w:t>index</w:t>
        </w:r>
        <w:r w:rsidRPr="003F0A36">
          <w:rPr>
            <w:rStyle w:val="ae"/>
            <w:rFonts w:eastAsiaTheme="majorEastAsia"/>
            <w:lang w:val="uk-UA"/>
          </w:rPr>
          <w:t>.</w:t>
        </w:r>
        <w:r w:rsidRPr="00E64EF3">
          <w:rPr>
            <w:rStyle w:val="ae"/>
            <w:rFonts w:eastAsiaTheme="majorEastAsia"/>
          </w:rPr>
          <w:t>php</w:t>
        </w:r>
        <w:r w:rsidRPr="003F0A36">
          <w:rPr>
            <w:rStyle w:val="ae"/>
            <w:rFonts w:eastAsiaTheme="majorEastAsia"/>
            <w:lang w:val="uk-UA"/>
          </w:rPr>
          <w:t>/</w:t>
        </w:r>
        <w:r w:rsidRPr="00E64EF3">
          <w:rPr>
            <w:rStyle w:val="ae"/>
            <w:rFonts w:eastAsiaTheme="majorEastAsia"/>
          </w:rPr>
          <w:t>heraldes</w:t>
        </w:r>
        <w:r w:rsidRPr="003F0A36">
          <w:rPr>
            <w:rStyle w:val="ae"/>
            <w:rFonts w:eastAsiaTheme="majorEastAsia"/>
            <w:lang w:val="uk-UA"/>
          </w:rPr>
          <w:t>/</w:t>
        </w:r>
        <w:r w:rsidRPr="00E64EF3">
          <w:rPr>
            <w:rStyle w:val="ae"/>
            <w:rFonts w:eastAsiaTheme="majorEastAsia"/>
          </w:rPr>
          <w:t>article</w:t>
        </w:r>
        <w:r w:rsidRPr="003F0A36">
          <w:rPr>
            <w:rStyle w:val="ae"/>
            <w:rFonts w:eastAsiaTheme="majorEastAsia"/>
            <w:lang w:val="uk-UA"/>
          </w:rPr>
          <w:t>/</w:t>
        </w:r>
        <w:r w:rsidRPr="00E64EF3">
          <w:rPr>
            <w:rStyle w:val="ae"/>
            <w:rFonts w:eastAsiaTheme="majorEastAsia"/>
          </w:rPr>
          <w:t>view</w:t>
        </w:r>
        <w:r w:rsidRPr="003F0A36">
          <w:rPr>
            <w:rStyle w:val="ae"/>
            <w:rFonts w:eastAsiaTheme="majorEastAsia"/>
            <w:lang w:val="uk-UA"/>
          </w:rPr>
          <w:t>/2062/2200</w:t>
        </w:r>
      </w:hyperlink>
    </w:p>
    <w:p w14:paraId="2E182B8C" w14:textId="77777777" w:rsidR="00FB52A4" w:rsidRPr="003F0A36" w:rsidRDefault="00FB52A4" w:rsidP="00437D2F">
      <w:pPr>
        <w:pStyle w:val="a9"/>
        <w:numPr>
          <w:ilvl w:val="0"/>
          <w:numId w:val="1"/>
        </w:numPr>
        <w:ind w:left="0" w:firstLine="567"/>
        <w:rPr>
          <w:rFonts w:ascii="Arial" w:hAnsi="Arial" w:cs="Arial"/>
          <w:sz w:val="24"/>
          <w:lang w:val="uk-UA" w:eastAsia="uk-UA"/>
        </w:rPr>
      </w:pPr>
      <w:r w:rsidRPr="00437D2F">
        <w:rPr>
          <w:b/>
          <w:bCs/>
        </w:rPr>
        <w:t xml:space="preserve">ДП </w:t>
      </w:r>
      <w:r w:rsidRPr="00437D2F">
        <w:rPr>
          <w:b/>
          <w:bCs/>
          <w:lang w:val="uk-UA"/>
        </w:rPr>
        <w:t>«</w:t>
      </w:r>
      <w:r w:rsidRPr="00437D2F">
        <w:rPr>
          <w:b/>
          <w:bCs/>
        </w:rPr>
        <w:t>НАІС</w:t>
      </w:r>
      <w:r w:rsidRPr="00437D2F">
        <w:rPr>
          <w:b/>
          <w:bCs/>
          <w:lang w:val="uk-UA"/>
        </w:rPr>
        <w:t>»</w:t>
      </w:r>
      <w:r w:rsidRPr="00437D2F">
        <w:rPr>
          <w:b/>
          <w:bCs/>
        </w:rPr>
        <w:t xml:space="preserve"> та </w:t>
      </w:r>
      <w:proofErr w:type="spellStart"/>
      <w:r w:rsidRPr="00437D2F">
        <w:rPr>
          <w:b/>
          <w:bCs/>
        </w:rPr>
        <w:t>кіберполіція</w:t>
      </w:r>
      <w:proofErr w:type="spellEnd"/>
      <w:r w:rsidRPr="00437D2F">
        <w:rPr>
          <w:b/>
          <w:bCs/>
        </w:rPr>
        <w:t xml:space="preserve"> </w:t>
      </w:r>
      <w:proofErr w:type="spellStart"/>
      <w:r w:rsidRPr="00437D2F">
        <w:rPr>
          <w:b/>
          <w:bCs/>
        </w:rPr>
        <w:t>підписали</w:t>
      </w:r>
      <w:proofErr w:type="spellEnd"/>
      <w:r w:rsidRPr="00437D2F">
        <w:rPr>
          <w:b/>
          <w:bCs/>
        </w:rPr>
        <w:t xml:space="preserve"> меморандум про </w:t>
      </w:r>
      <w:proofErr w:type="spellStart"/>
      <w:r w:rsidRPr="00437D2F">
        <w:rPr>
          <w:b/>
          <w:bCs/>
        </w:rPr>
        <w:t>співпрацю</w:t>
      </w:r>
      <w:proofErr w:type="spellEnd"/>
      <w:r w:rsidRPr="00437D2F">
        <w:rPr>
          <w:b/>
          <w:bCs/>
        </w:rPr>
        <w:t xml:space="preserve"> у </w:t>
      </w:r>
      <w:proofErr w:type="spellStart"/>
      <w:r w:rsidRPr="00437D2F">
        <w:rPr>
          <w:b/>
          <w:bCs/>
        </w:rPr>
        <w:t>сфері</w:t>
      </w:r>
      <w:proofErr w:type="spellEnd"/>
      <w:r w:rsidRPr="00437D2F">
        <w:rPr>
          <w:b/>
          <w:bCs/>
        </w:rPr>
        <w:t xml:space="preserve"> </w:t>
      </w:r>
      <w:proofErr w:type="spellStart"/>
      <w:r w:rsidRPr="00437D2F">
        <w:rPr>
          <w:b/>
          <w:bCs/>
        </w:rPr>
        <w:t>кіберзахисту</w:t>
      </w:r>
      <w:proofErr w:type="spellEnd"/>
      <w:r>
        <w:rPr>
          <w:lang w:val="uk-UA"/>
        </w:rPr>
        <w:t xml:space="preserve"> </w:t>
      </w:r>
      <w:r w:rsidRPr="00573662">
        <w:t>[</w:t>
      </w:r>
      <w:proofErr w:type="spellStart"/>
      <w:r w:rsidRPr="00573662">
        <w:t>Електронний</w:t>
      </w:r>
      <w:proofErr w:type="spellEnd"/>
      <w:r w:rsidRPr="00573662">
        <w:t xml:space="preserve"> ресурс] // </w:t>
      </w:r>
      <w:proofErr w:type="spellStart"/>
      <w:r w:rsidRPr="00573662">
        <w:t>Юрид</w:t>
      </w:r>
      <w:proofErr w:type="spellEnd"/>
      <w:r w:rsidRPr="00573662">
        <w:t xml:space="preserve">. практика. – 2025. – 17 </w:t>
      </w:r>
      <w:proofErr w:type="spellStart"/>
      <w:r w:rsidRPr="00573662">
        <w:t>листоп</w:t>
      </w:r>
      <w:proofErr w:type="spellEnd"/>
      <w:r w:rsidRPr="00573662">
        <w:t xml:space="preserve">. – </w:t>
      </w:r>
      <w:proofErr w:type="spellStart"/>
      <w:r w:rsidRPr="00573662">
        <w:t>Електрон</w:t>
      </w:r>
      <w:proofErr w:type="spellEnd"/>
      <w:r w:rsidRPr="00573662">
        <w:t xml:space="preserve">. </w:t>
      </w:r>
      <w:proofErr w:type="spellStart"/>
      <w:r w:rsidRPr="00573662">
        <w:t>дані</w:t>
      </w:r>
      <w:proofErr w:type="spellEnd"/>
      <w:r w:rsidRPr="00573662">
        <w:t xml:space="preserve">. </w:t>
      </w:r>
      <w:proofErr w:type="spellStart"/>
      <w:r w:rsidRPr="00437D2F">
        <w:rPr>
          <w:i/>
          <w:iCs/>
        </w:rPr>
        <w:t>Йдеться</w:t>
      </w:r>
      <w:proofErr w:type="spellEnd"/>
      <w:r w:rsidRPr="00437D2F">
        <w:rPr>
          <w:i/>
          <w:iCs/>
        </w:rPr>
        <w:t xml:space="preserve"> про </w:t>
      </w:r>
      <w:proofErr w:type="spellStart"/>
      <w:r w:rsidRPr="00437D2F">
        <w:rPr>
          <w:i/>
          <w:iCs/>
        </w:rPr>
        <w:t>підписання</w:t>
      </w:r>
      <w:proofErr w:type="spellEnd"/>
      <w:r w:rsidRPr="00437D2F">
        <w:rPr>
          <w:i/>
          <w:iCs/>
        </w:rPr>
        <w:t xml:space="preserve"> </w:t>
      </w:r>
      <w:proofErr w:type="spellStart"/>
      <w:r w:rsidRPr="00437D2F">
        <w:rPr>
          <w:i/>
          <w:iCs/>
        </w:rPr>
        <w:t>Державним</w:t>
      </w:r>
      <w:proofErr w:type="spellEnd"/>
      <w:r w:rsidRPr="00437D2F">
        <w:rPr>
          <w:i/>
          <w:iCs/>
        </w:rPr>
        <w:t xml:space="preserve"> </w:t>
      </w:r>
      <w:proofErr w:type="spellStart"/>
      <w:r w:rsidRPr="00437D2F">
        <w:rPr>
          <w:i/>
          <w:iCs/>
        </w:rPr>
        <w:t>підприємством</w:t>
      </w:r>
      <w:proofErr w:type="spellEnd"/>
      <w:r w:rsidRPr="00437D2F">
        <w:rPr>
          <w:i/>
          <w:iCs/>
        </w:rPr>
        <w:t xml:space="preserve"> </w:t>
      </w:r>
      <w:r w:rsidRPr="00437D2F">
        <w:rPr>
          <w:i/>
          <w:iCs/>
          <w:lang w:val="uk-UA"/>
        </w:rPr>
        <w:t>«</w:t>
      </w:r>
      <w:proofErr w:type="spellStart"/>
      <w:r w:rsidRPr="00437D2F">
        <w:rPr>
          <w:i/>
          <w:iCs/>
        </w:rPr>
        <w:t>Національні</w:t>
      </w:r>
      <w:proofErr w:type="spellEnd"/>
      <w:r w:rsidRPr="00437D2F">
        <w:rPr>
          <w:i/>
          <w:iCs/>
        </w:rPr>
        <w:t xml:space="preserve"> </w:t>
      </w:r>
      <w:proofErr w:type="spellStart"/>
      <w:r w:rsidRPr="00437D2F">
        <w:rPr>
          <w:i/>
          <w:iCs/>
        </w:rPr>
        <w:t>інформаційні</w:t>
      </w:r>
      <w:proofErr w:type="spellEnd"/>
      <w:r w:rsidRPr="00437D2F">
        <w:rPr>
          <w:i/>
          <w:iCs/>
        </w:rPr>
        <w:t xml:space="preserve"> </w:t>
      </w:r>
      <w:proofErr w:type="spellStart"/>
      <w:r w:rsidRPr="00437D2F">
        <w:rPr>
          <w:i/>
          <w:iCs/>
        </w:rPr>
        <w:t>системи</w:t>
      </w:r>
      <w:proofErr w:type="spellEnd"/>
      <w:r w:rsidRPr="00437D2F">
        <w:rPr>
          <w:i/>
          <w:iCs/>
          <w:lang w:val="uk-UA"/>
        </w:rPr>
        <w:t>»</w:t>
      </w:r>
      <w:r w:rsidRPr="00437D2F">
        <w:rPr>
          <w:i/>
          <w:iCs/>
        </w:rPr>
        <w:t xml:space="preserve"> </w:t>
      </w:r>
      <w:proofErr w:type="spellStart"/>
      <w:r w:rsidRPr="00437D2F">
        <w:rPr>
          <w:i/>
          <w:iCs/>
        </w:rPr>
        <w:t>Міністерства</w:t>
      </w:r>
      <w:proofErr w:type="spellEnd"/>
      <w:r w:rsidRPr="00437D2F">
        <w:rPr>
          <w:i/>
          <w:iCs/>
        </w:rPr>
        <w:t xml:space="preserve"> </w:t>
      </w:r>
      <w:proofErr w:type="spellStart"/>
      <w:r w:rsidRPr="00437D2F">
        <w:rPr>
          <w:i/>
          <w:iCs/>
        </w:rPr>
        <w:t>юстиції</w:t>
      </w:r>
      <w:proofErr w:type="spellEnd"/>
      <w:r w:rsidRPr="00437D2F">
        <w:rPr>
          <w:i/>
          <w:iCs/>
        </w:rPr>
        <w:t xml:space="preserve"> </w:t>
      </w:r>
      <w:proofErr w:type="spellStart"/>
      <w:r w:rsidRPr="00437D2F">
        <w:rPr>
          <w:i/>
          <w:iCs/>
        </w:rPr>
        <w:t>України</w:t>
      </w:r>
      <w:proofErr w:type="spellEnd"/>
      <w:r w:rsidRPr="00437D2F">
        <w:rPr>
          <w:i/>
          <w:iCs/>
        </w:rPr>
        <w:t xml:space="preserve"> та Департаментом </w:t>
      </w:r>
      <w:proofErr w:type="spellStart"/>
      <w:r w:rsidRPr="00437D2F">
        <w:rPr>
          <w:i/>
          <w:iCs/>
        </w:rPr>
        <w:t>кіберполіції</w:t>
      </w:r>
      <w:proofErr w:type="spellEnd"/>
      <w:r w:rsidRPr="00437D2F">
        <w:rPr>
          <w:i/>
          <w:iCs/>
        </w:rPr>
        <w:t xml:space="preserve"> </w:t>
      </w:r>
      <w:proofErr w:type="spellStart"/>
      <w:r w:rsidRPr="00437D2F">
        <w:rPr>
          <w:i/>
          <w:iCs/>
        </w:rPr>
        <w:t>Національної</w:t>
      </w:r>
      <w:proofErr w:type="spellEnd"/>
      <w:r w:rsidRPr="00437D2F">
        <w:rPr>
          <w:i/>
          <w:iCs/>
        </w:rPr>
        <w:t xml:space="preserve"> </w:t>
      </w:r>
      <w:proofErr w:type="spellStart"/>
      <w:r w:rsidRPr="00437D2F">
        <w:rPr>
          <w:i/>
          <w:iCs/>
        </w:rPr>
        <w:t>поліції</w:t>
      </w:r>
      <w:proofErr w:type="spellEnd"/>
      <w:r w:rsidRPr="00437D2F">
        <w:rPr>
          <w:i/>
          <w:iCs/>
        </w:rPr>
        <w:t xml:space="preserve"> </w:t>
      </w:r>
      <w:proofErr w:type="spellStart"/>
      <w:r w:rsidRPr="00437D2F">
        <w:rPr>
          <w:i/>
          <w:iCs/>
        </w:rPr>
        <w:t>України</w:t>
      </w:r>
      <w:proofErr w:type="spellEnd"/>
      <w:r w:rsidRPr="00437D2F">
        <w:rPr>
          <w:i/>
          <w:iCs/>
        </w:rPr>
        <w:t xml:space="preserve"> (НПУ) Меморандуму про </w:t>
      </w:r>
      <w:proofErr w:type="spellStart"/>
      <w:r w:rsidRPr="00437D2F">
        <w:rPr>
          <w:i/>
          <w:iCs/>
        </w:rPr>
        <w:t>співпрацю</w:t>
      </w:r>
      <w:proofErr w:type="spellEnd"/>
      <w:r w:rsidRPr="00437D2F">
        <w:rPr>
          <w:i/>
          <w:iCs/>
        </w:rPr>
        <w:t xml:space="preserve">, </w:t>
      </w:r>
      <w:proofErr w:type="spellStart"/>
      <w:r w:rsidRPr="00437D2F">
        <w:rPr>
          <w:i/>
          <w:iCs/>
        </w:rPr>
        <w:t>який</w:t>
      </w:r>
      <w:proofErr w:type="spellEnd"/>
      <w:r w:rsidRPr="00437D2F">
        <w:rPr>
          <w:i/>
          <w:iCs/>
        </w:rPr>
        <w:t xml:space="preserve"> </w:t>
      </w:r>
      <w:proofErr w:type="spellStart"/>
      <w:r w:rsidRPr="00437D2F">
        <w:rPr>
          <w:i/>
          <w:iCs/>
        </w:rPr>
        <w:t>має</w:t>
      </w:r>
      <w:proofErr w:type="spellEnd"/>
      <w:r w:rsidRPr="00437D2F">
        <w:rPr>
          <w:i/>
          <w:iCs/>
        </w:rPr>
        <w:t xml:space="preserve"> на </w:t>
      </w:r>
      <w:proofErr w:type="spellStart"/>
      <w:r w:rsidRPr="00437D2F">
        <w:rPr>
          <w:i/>
          <w:iCs/>
        </w:rPr>
        <w:t>меті</w:t>
      </w:r>
      <w:proofErr w:type="spellEnd"/>
      <w:r w:rsidRPr="00437D2F">
        <w:rPr>
          <w:i/>
          <w:iCs/>
        </w:rPr>
        <w:t xml:space="preserve"> </w:t>
      </w:r>
      <w:proofErr w:type="spellStart"/>
      <w:r w:rsidRPr="00437D2F">
        <w:rPr>
          <w:i/>
          <w:iCs/>
        </w:rPr>
        <w:t>посилити</w:t>
      </w:r>
      <w:proofErr w:type="spellEnd"/>
      <w:r w:rsidRPr="00437D2F">
        <w:rPr>
          <w:i/>
          <w:iCs/>
        </w:rPr>
        <w:t xml:space="preserve"> </w:t>
      </w:r>
      <w:proofErr w:type="spellStart"/>
      <w:r w:rsidRPr="00437D2F">
        <w:rPr>
          <w:i/>
          <w:iCs/>
        </w:rPr>
        <w:t>захист</w:t>
      </w:r>
      <w:proofErr w:type="spellEnd"/>
      <w:r w:rsidRPr="00437D2F">
        <w:rPr>
          <w:i/>
          <w:iCs/>
        </w:rPr>
        <w:t xml:space="preserve"> </w:t>
      </w:r>
      <w:proofErr w:type="spellStart"/>
      <w:r w:rsidRPr="00437D2F">
        <w:rPr>
          <w:i/>
          <w:iCs/>
        </w:rPr>
        <w:t>державних</w:t>
      </w:r>
      <w:proofErr w:type="spellEnd"/>
      <w:r w:rsidRPr="00437D2F">
        <w:rPr>
          <w:i/>
          <w:iCs/>
        </w:rPr>
        <w:t xml:space="preserve"> </w:t>
      </w:r>
      <w:proofErr w:type="spellStart"/>
      <w:r w:rsidRPr="00437D2F">
        <w:rPr>
          <w:i/>
          <w:iCs/>
        </w:rPr>
        <w:t>електронних</w:t>
      </w:r>
      <w:proofErr w:type="spellEnd"/>
      <w:r w:rsidRPr="00437D2F">
        <w:rPr>
          <w:i/>
          <w:iCs/>
        </w:rPr>
        <w:t xml:space="preserve"> </w:t>
      </w:r>
      <w:proofErr w:type="spellStart"/>
      <w:r w:rsidRPr="00437D2F">
        <w:rPr>
          <w:i/>
          <w:iCs/>
        </w:rPr>
        <w:t>сервісів</w:t>
      </w:r>
      <w:proofErr w:type="spellEnd"/>
      <w:r w:rsidRPr="00437D2F">
        <w:rPr>
          <w:i/>
          <w:iCs/>
        </w:rPr>
        <w:t xml:space="preserve"> і </w:t>
      </w:r>
      <w:proofErr w:type="spellStart"/>
      <w:r w:rsidRPr="00437D2F">
        <w:rPr>
          <w:i/>
          <w:iCs/>
        </w:rPr>
        <w:t>підвищити</w:t>
      </w:r>
      <w:proofErr w:type="spellEnd"/>
      <w:r w:rsidRPr="00437D2F">
        <w:rPr>
          <w:i/>
          <w:iCs/>
        </w:rPr>
        <w:t xml:space="preserve"> </w:t>
      </w:r>
      <w:proofErr w:type="spellStart"/>
      <w:r w:rsidRPr="00437D2F">
        <w:rPr>
          <w:i/>
          <w:iCs/>
        </w:rPr>
        <w:t>готовність</w:t>
      </w:r>
      <w:proofErr w:type="spellEnd"/>
      <w:r w:rsidRPr="00437D2F">
        <w:rPr>
          <w:i/>
          <w:iCs/>
        </w:rPr>
        <w:t xml:space="preserve"> до </w:t>
      </w:r>
      <w:proofErr w:type="spellStart"/>
      <w:r w:rsidRPr="00437D2F">
        <w:rPr>
          <w:i/>
          <w:iCs/>
        </w:rPr>
        <w:t>кіберінцидентів</w:t>
      </w:r>
      <w:proofErr w:type="spellEnd"/>
      <w:r w:rsidRPr="00437D2F">
        <w:rPr>
          <w:i/>
          <w:iCs/>
        </w:rPr>
        <w:t xml:space="preserve">. Документ </w:t>
      </w:r>
      <w:proofErr w:type="spellStart"/>
      <w:r w:rsidRPr="00437D2F">
        <w:rPr>
          <w:i/>
          <w:iCs/>
        </w:rPr>
        <w:t>визначає</w:t>
      </w:r>
      <w:proofErr w:type="spellEnd"/>
      <w:r w:rsidRPr="00437D2F">
        <w:rPr>
          <w:i/>
          <w:iCs/>
        </w:rPr>
        <w:t xml:space="preserve"> </w:t>
      </w:r>
      <w:proofErr w:type="spellStart"/>
      <w:r w:rsidRPr="00437D2F">
        <w:rPr>
          <w:i/>
          <w:iCs/>
        </w:rPr>
        <w:t>механізми</w:t>
      </w:r>
      <w:proofErr w:type="spellEnd"/>
      <w:r w:rsidRPr="00437D2F">
        <w:rPr>
          <w:i/>
          <w:iCs/>
        </w:rPr>
        <w:t xml:space="preserve"> </w:t>
      </w:r>
      <w:proofErr w:type="spellStart"/>
      <w:r w:rsidRPr="00437D2F">
        <w:rPr>
          <w:i/>
          <w:iCs/>
        </w:rPr>
        <w:t>довгострокової</w:t>
      </w:r>
      <w:proofErr w:type="spellEnd"/>
      <w:r w:rsidRPr="00437D2F">
        <w:rPr>
          <w:i/>
          <w:iCs/>
        </w:rPr>
        <w:t xml:space="preserve"> </w:t>
      </w:r>
      <w:proofErr w:type="spellStart"/>
      <w:r w:rsidRPr="00437D2F">
        <w:rPr>
          <w:i/>
          <w:iCs/>
        </w:rPr>
        <w:t>взаємодії</w:t>
      </w:r>
      <w:proofErr w:type="spellEnd"/>
      <w:r w:rsidRPr="00437D2F">
        <w:rPr>
          <w:i/>
          <w:iCs/>
        </w:rPr>
        <w:t xml:space="preserve"> </w:t>
      </w:r>
      <w:proofErr w:type="spellStart"/>
      <w:r w:rsidRPr="00437D2F">
        <w:rPr>
          <w:i/>
          <w:iCs/>
        </w:rPr>
        <w:t>між</w:t>
      </w:r>
      <w:proofErr w:type="spellEnd"/>
      <w:r w:rsidRPr="00437D2F">
        <w:rPr>
          <w:i/>
          <w:iCs/>
        </w:rPr>
        <w:t xml:space="preserve"> сторонами, порядок </w:t>
      </w:r>
      <w:proofErr w:type="spellStart"/>
      <w:r w:rsidRPr="00437D2F">
        <w:rPr>
          <w:i/>
          <w:iCs/>
        </w:rPr>
        <w:t>обміну</w:t>
      </w:r>
      <w:proofErr w:type="spellEnd"/>
      <w:r w:rsidRPr="00437D2F">
        <w:rPr>
          <w:i/>
          <w:iCs/>
        </w:rPr>
        <w:t xml:space="preserve"> </w:t>
      </w:r>
      <w:proofErr w:type="spellStart"/>
      <w:r w:rsidRPr="00437D2F">
        <w:rPr>
          <w:i/>
          <w:iCs/>
        </w:rPr>
        <w:t>інформацією</w:t>
      </w:r>
      <w:proofErr w:type="spellEnd"/>
      <w:r w:rsidRPr="00437D2F">
        <w:rPr>
          <w:i/>
          <w:iCs/>
        </w:rPr>
        <w:t xml:space="preserve"> та </w:t>
      </w:r>
      <w:proofErr w:type="spellStart"/>
      <w:r w:rsidRPr="00437D2F">
        <w:rPr>
          <w:i/>
          <w:iCs/>
        </w:rPr>
        <w:t>спільну</w:t>
      </w:r>
      <w:proofErr w:type="spellEnd"/>
      <w:r w:rsidRPr="00437D2F">
        <w:rPr>
          <w:i/>
          <w:iCs/>
        </w:rPr>
        <w:t xml:space="preserve"> роботу над </w:t>
      </w:r>
      <w:proofErr w:type="spellStart"/>
      <w:r w:rsidRPr="00437D2F">
        <w:rPr>
          <w:i/>
          <w:iCs/>
        </w:rPr>
        <w:t>підвищенням</w:t>
      </w:r>
      <w:proofErr w:type="spellEnd"/>
      <w:r w:rsidRPr="00437D2F">
        <w:rPr>
          <w:i/>
          <w:iCs/>
        </w:rPr>
        <w:t xml:space="preserve"> </w:t>
      </w:r>
      <w:proofErr w:type="spellStart"/>
      <w:r w:rsidRPr="00437D2F">
        <w:rPr>
          <w:i/>
          <w:iCs/>
        </w:rPr>
        <w:t>стійкості</w:t>
      </w:r>
      <w:proofErr w:type="spellEnd"/>
      <w:r w:rsidRPr="00437D2F">
        <w:rPr>
          <w:i/>
          <w:iCs/>
        </w:rPr>
        <w:t xml:space="preserve"> </w:t>
      </w:r>
      <w:proofErr w:type="spellStart"/>
      <w:r w:rsidRPr="00437D2F">
        <w:rPr>
          <w:i/>
          <w:iCs/>
        </w:rPr>
        <w:t>цифрової</w:t>
      </w:r>
      <w:proofErr w:type="spellEnd"/>
      <w:r w:rsidRPr="00437D2F">
        <w:rPr>
          <w:i/>
          <w:iCs/>
        </w:rPr>
        <w:t xml:space="preserve"> </w:t>
      </w:r>
      <w:proofErr w:type="spellStart"/>
      <w:r w:rsidRPr="00437D2F">
        <w:rPr>
          <w:i/>
          <w:iCs/>
        </w:rPr>
        <w:t>інфраструктури</w:t>
      </w:r>
      <w:proofErr w:type="spellEnd"/>
      <w:r w:rsidRPr="00437D2F">
        <w:rPr>
          <w:i/>
          <w:iCs/>
        </w:rPr>
        <w:t xml:space="preserve"> </w:t>
      </w:r>
      <w:proofErr w:type="spellStart"/>
      <w:r w:rsidRPr="00437D2F">
        <w:rPr>
          <w:i/>
          <w:iCs/>
        </w:rPr>
        <w:t>державних</w:t>
      </w:r>
      <w:proofErr w:type="spellEnd"/>
      <w:r w:rsidRPr="00437D2F">
        <w:rPr>
          <w:i/>
          <w:iCs/>
        </w:rPr>
        <w:t xml:space="preserve"> </w:t>
      </w:r>
      <w:proofErr w:type="spellStart"/>
      <w:r w:rsidRPr="00437D2F">
        <w:rPr>
          <w:i/>
          <w:iCs/>
        </w:rPr>
        <w:t>реєстрів</w:t>
      </w:r>
      <w:proofErr w:type="spellEnd"/>
      <w:r w:rsidRPr="00437D2F">
        <w:rPr>
          <w:i/>
          <w:iCs/>
        </w:rPr>
        <w:t xml:space="preserve">. </w:t>
      </w:r>
      <w:proofErr w:type="spellStart"/>
      <w:r w:rsidRPr="00437D2F">
        <w:rPr>
          <w:i/>
          <w:iCs/>
        </w:rPr>
        <w:t>Зазначено</w:t>
      </w:r>
      <w:proofErr w:type="spellEnd"/>
      <w:r w:rsidRPr="00437D2F">
        <w:rPr>
          <w:i/>
          <w:iCs/>
        </w:rPr>
        <w:t xml:space="preserve">, </w:t>
      </w:r>
      <w:proofErr w:type="spellStart"/>
      <w:r w:rsidRPr="00437D2F">
        <w:rPr>
          <w:i/>
          <w:iCs/>
        </w:rPr>
        <w:t>що</w:t>
      </w:r>
      <w:proofErr w:type="spellEnd"/>
      <w:r w:rsidRPr="00437D2F">
        <w:rPr>
          <w:i/>
          <w:iCs/>
        </w:rPr>
        <w:t xml:space="preserve"> </w:t>
      </w:r>
      <w:proofErr w:type="spellStart"/>
      <w:r w:rsidRPr="00437D2F">
        <w:rPr>
          <w:i/>
          <w:iCs/>
        </w:rPr>
        <w:t>укладання</w:t>
      </w:r>
      <w:proofErr w:type="spellEnd"/>
      <w:r w:rsidRPr="00437D2F">
        <w:rPr>
          <w:i/>
          <w:iCs/>
        </w:rPr>
        <w:t xml:space="preserve"> Меморандуму є </w:t>
      </w:r>
      <w:proofErr w:type="spellStart"/>
      <w:r w:rsidRPr="00437D2F">
        <w:rPr>
          <w:i/>
          <w:iCs/>
        </w:rPr>
        <w:t>важливим</w:t>
      </w:r>
      <w:proofErr w:type="spellEnd"/>
      <w:r w:rsidRPr="00437D2F">
        <w:rPr>
          <w:i/>
          <w:iCs/>
        </w:rPr>
        <w:t xml:space="preserve"> </w:t>
      </w:r>
      <w:proofErr w:type="spellStart"/>
      <w:r w:rsidRPr="00437D2F">
        <w:rPr>
          <w:i/>
          <w:iCs/>
        </w:rPr>
        <w:t>кроком</w:t>
      </w:r>
      <w:proofErr w:type="spellEnd"/>
      <w:r w:rsidRPr="00437D2F">
        <w:rPr>
          <w:i/>
          <w:iCs/>
        </w:rPr>
        <w:t xml:space="preserve"> до </w:t>
      </w:r>
      <w:proofErr w:type="spellStart"/>
      <w:r w:rsidRPr="00437D2F">
        <w:rPr>
          <w:i/>
          <w:iCs/>
        </w:rPr>
        <w:t>формування</w:t>
      </w:r>
      <w:proofErr w:type="spellEnd"/>
      <w:r w:rsidRPr="00437D2F">
        <w:rPr>
          <w:i/>
          <w:iCs/>
        </w:rPr>
        <w:t xml:space="preserve"> </w:t>
      </w:r>
      <w:proofErr w:type="spellStart"/>
      <w:r w:rsidRPr="00437D2F">
        <w:rPr>
          <w:i/>
          <w:iCs/>
        </w:rPr>
        <w:t>єдиної</w:t>
      </w:r>
      <w:proofErr w:type="spellEnd"/>
      <w:r w:rsidRPr="00437D2F">
        <w:rPr>
          <w:i/>
          <w:iCs/>
        </w:rPr>
        <w:t xml:space="preserve"> </w:t>
      </w:r>
      <w:proofErr w:type="spellStart"/>
      <w:r w:rsidRPr="00437D2F">
        <w:rPr>
          <w:i/>
          <w:iCs/>
        </w:rPr>
        <w:t>національної</w:t>
      </w:r>
      <w:proofErr w:type="spellEnd"/>
      <w:r w:rsidRPr="00437D2F">
        <w:rPr>
          <w:i/>
          <w:iCs/>
        </w:rPr>
        <w:t xml:space="preserve"> </w:t>
      </w:r>
      <w:proofErr w:type="spellStart"/>
      <w:r w:rsidRPr="00437D2F">
        <w:rPr>
          <w:i/>
          <w:iCs/>
        </w:rPr>
        <w:t>системи</w:t>
      </w:r>
      <w:proofErr w:type="spellEnd"/>
      <w:r w:rsidRPr="00437D2F">
        <w:rPr>
          <w:i/>
          <w:iCs/>
        </w:rPr>
        <w:t xml:space="preserve"> </w:t>
      </w:r>
      <w:proofErr w:type="spellStart"/>
      <w:r w:rsidRPr="00437D2F">
        <w:rPr>
          <w:i/>
          <w:iCs/>
        </w:rPr>
        <w:t>кіберзахисту</w:t>
      </w:r>
      <w:proofErr w:type="spellEnd"/>
      <w:r w:rsidRPr="00437D2F">
        <w:rPr>
          <w:i/>
          <w:iCs/>
        </w:rPr>
        <w:t xml:space="preserve">, </w:t>
      </w:r>
      <w:proofErr w:type="spellStart"/>
      <w:r w:rsidRPr="00437D2F">
        <w:rPr>
          <w:i/>
          <w:iCs/>
        </w:rPr>
        <w:t>здатної</w:t>
      </w:r>
      <w:proofErr w:type="spellEnd"/>
      <w:r w:rsidRPr="00437D2F">
        <w:rPr>
          <w:i/>
          <w:iCs/>
        </w:rPr>
        <w:t xml:space="preserve"> </w:t>
      </w:r>
      <w:proofErr w:type="spellStart"/>
      <w:r w:rsidRPr="00437D2F">
        <w:rPr>
          <w:i/>
          <w:iCs/>
        </w:rPr>
        <w:t>ефективно</w:t>
      </w:r>
      <w:proofErr w:type="spellEnd"/>
      <w:r w:rsidRPr="00437D2F">
        <w:rPr>
          <w:i/>
          <w:iCs/>
        </w:rPr>
        <w:t xml:space="preserve"> </w:t>
      </w:r>
      <w:proofErr w:type="spellStart"/>
      <w:r w:rsidRPr="00437D2F">
        <w:rPr>
          <w:i/>
          <w:iCs/>
        </w:rPr>
        <w:t>протидіяти</w:t>
      </w:r>
      <w:proofErr w:type="spellEnd"/>
      <w:r w:rsidRPr="00437D2F">
        <w:rPr>
          <w:i/>
          <w:iCs/>
        </w:rPr>
        <w:t xml:space="preserve"> </w:t>
      </w:r>
      <w:proofErr w:type="spellStart"/>
      <w:r w:rsidRPr="00437D2F">
        <w:rPr>
          <w:i/>
          <w:iCs/>
        </w:rPr>
        <w:t>сучасним</w:t>
      </w:r>
      <w:proofErr w:type="spellEnd"/>
      <w:r w:rsidRPr="00437D2F">
        <w:rPr>
          <w:i/>
          <w:iCs/>
        </w:rPr>
        <w:t xml:space="preserve"> </w:t>
      </w:r>
      <w:proofErr w:type="spellStart"/>
      <w:r w:rsidRPr="00437D2F">
        <w:rPr>
          <w:i/>
          <w:iCs/>
        </w:rPr>
        <w:t>кіберзагрозам</w:t>
      </w:r>
      <w:proofErr w:type="spellEnd"/>
      <w:r w:rsidRPr="00437D2F">
        <w:rPr>
          <w:i/>
          <w:iCs/>
        </w:rPr>
        <w:t xml:space="preserve"> у </w:t>
      </w:r>
      <w:proofErr w:type="spellStart"/>
      <w:r w:rsidRPr="00437D2F">
        <w:rPr>
          <w:i/>
          <w:iCs/>
        </w:rPr>
        <w:t>період</w:t>
      </w:r>
      <w:proofErr w:type="spellEnd"/>
      <w:r w:rsidRPr="00437D2F">
        <w:rPr>
          <w:i/>
          <w:iCs/>
        </w:rPr>
        <w:t xml:space="preserve"> </w:t>
      </w:r>
      <w:proofErr w:type="spellStart"/>
      <w:r w:rsidRPr="00437D2F">
        <w:rPr>
          <w:i/>
          <w:iCs/>
        </w:rPr>
        <w:t>воєнного</w:t>
      </w:r>
      <w:proofErr w:type="spellEnd"/>
      <w:r w:rsidRPr="00437D2F">
        <w:rPr>
          <w:i/>
          <w:iCs/>
        </w:rPr>
        <w:t xml:space="preserve"> стану та </w:t>
      </w:r>
      <w:proofErr w:type="spellStart"/>
      <w:r w:rsidRPr="00437D2F">
        <w:rPr>
          <w:i/>
          <w:iCs/>
        </w:rPr>
        <w:t>під</w:t>
      </w:r>
      <w:proofErr w:type="spellEnd"/>
      <w:r w:rsidRPr="00437D2F">
        <w:rPr>
          <w:i/>
          <w:iCs/>
        </w:rPr>
        <w:t xml:space="preserve"> час </w:t>
      </w:r>
      <w:proofErr w:type="spellStart"/>
      <w:r w:rsidRPr="00437D2F">
        <w:rPr>
          <w:i/>
          <w:iCs/>
        </w:rPr>
        <w:t>післявоєнного</w:t>
      </w:r>
      <w:proofErr w:type="spellEnd"/>
      <w:r w:rsidRPr="00437D2F">
        <w:rPr>
          <w:i/>
          <w:iCs/>
        </w:rPr>
        <w:t xml:space="preserve"> </w:t>
      </w:r>
      <w:proofErr w:type="spellStart"/>
      <w:r w:rsidRPr="00437D2F">
        <w:rPr>
          <w:i/>
          <w:iCs/>
        </w:rPr>
        <w:t>відновлення</w:t>
      </w:r>
      <w:proofErr w:type="spellEnd"/>
      <w:r w:rsidRPr="00437D2F">
        <w:rPr>
          <w:i/>
          <w:iCs/>
        </w:rPr>
        <w:t xml:space="preserve"> </w:t>
      </w:r>
      <w:proofErr w:type="spellStart"/>
      <w:r w:rsidRPr="00437D2F">
        <w:rPr>
          <w:i/>
          <w:iCs/>
        </w:rPr>
        <w:t>країни</w:t>
      </w:r>
      <w:proofErr w:type="spellEnd"/>
      <w:r w:rsidRPr="00437D2F">
        <w:rPr>
          <w:i/>
          <w:iCs/>
        </w:rPr>
        <w:t>.</w:t>
      </w:r>
      <w:r>
        <w:rPr>
          <w:lang w:val="uk-UA"/>
        </w:rPr>
        <w:t xml:space="preserve"> </w:t>
      </w:r>
      <w:r w:rsidRPr="003F0A36">
        <w:rPr>
          <w:lang w:val="uk-UA"/>
        </w:rPr>
        <w:t>Текст:</w:t>
      </w:r>
      <w:r w:rsidRPr="00573662">
        <w:t> </w:t>
      </w:r>
      <w:hyperlink r:id="rId10" w:tgtFrame="_blank" w:history="1">
        <w:r w:rsidRPr="00437D2F">
          <w:rPr>
            <w:rStyle w:val="ae"/>
            <w:rFonts w:eastAsiaTheme="majorEastAsia"/>
            <w:color w:val="1155CC"/>
            <w:szCs w:val="28"/>
          </w:rPr>
          <w:t>https</w:t>
        </w:r>
        <w:r w:rsidRPr="003F0A36">
          <w:rPr>
            <w:rStyle w:val="ae"/>
            <w:rFonts w:eastAsiaTheme="majorEastAsia"/>
            <w:color w:val="1155CC"/>
            <w:szCs w:val="28"/>
            <w:lang w:val="uk-UA"/>
          </w:rPr>
          <w:t>://</w:t>
        </w:r>
        <w:r w:rsidRPr="00437D2F">
          <w:rPr>
            <w:rStyle w:val="ae"/>
            <w:rFonts w:eastAsiaTheme="majorEastAsia"/>
            <w:color w:val="1155CC"/>
            <w:szCs w:val="28"/>
          </w:rPr>
          <w:t>pravo</w:t>
        </w:r>
        <w:r w:rsidRPr="003F0A36">
          <w:rPr>
            <w:rStyle w:val="ae"/>
            <w:rFonts w:eastAsiaTheme="majorEastAsia"/>
            <w:color w:val="1155CC"/>
            <w:szCs w:val="28"/>
            <w:lang w:val="uk-UA"/>
          </w:rPr>
          <w:t>.</w:t>
        </w:r>
        <w:r w:rsidRPr="00437D2F">
          <w:rPr>
            <w:rStyle w:val="ae"/>
            <w:rFonts w:eastAsiaTheme="majorEastAsia"/>
            <w:color w:val="1155CC"/>
            <w:szCs w:val="28"/>
          </w:rPr>
          <w:t>ua</w:t>
        </w:r>
        <w:r w:rsidRPr="003F0A36">
          <w:rPr>
            <w:rStyle w:val="ae"/>
            <w:rFonts w:eastAsiaTheme="majorEastAsia"/>
            <w:color w:val="1155CC"/>
            <w:szCs w:val="28"/>
            <w:lang w:val="uk-UA"/>
          </w:rPr>
          <w:t>/</w:t>
        </w:r>
        <w:r w:rsidRPr="00437D2F">
          <w:rPr>
            <w:rStyle w:val="ae"/>
            <w:rFonts w:eastAsiaTheme="majorEastAsia"/>
            <w:color w:val="1155CC"/>
            <w:szCs w:val="28"/>
          </w:rPr>
          <w:t>dp</w:t>
        </w:r>
        <w:r w:rsidRPr="003F0A36">
          <w:rPr>
            <w:rStyle w:val="ae"/>
            <w:rFonts w:eastAsiaTheme="majorEastAsia"/>
            <w:color w:val="1155CC"/>
            <w:szCs w:val="28"/>
            <w:lang w:val="uk-UA"/>
          </w:rPr>
          <w:t>-</w:t>
        </w:r>
        <w:r w:rsidRPr="00437D2F">
          <w:rPr>
            <w:rStyle w:val="ae"/>
            <w:rFonts w:eastAsiaTheme="majorEastAsia"/>
            <w:color w:val="1155CC"/>
            <w:szCs w:val="28"/>
          </w:rPr>
          <w:t>nais</w:t>
        </w:r>
        <w:r w:rsidRPr="003F0A36">
          <w:rPr>
            <w:rStyle w:val="ae"/>
            <w:rFonts w:eastAsiaTheme="majorEastAsia"/>
            <w:color w:val="1155CC"/>
            <w:szCs w:val="28"/>
            <w:lang w:val="uk-UA"/>
          </w:rPr>
          <w:t>-</w:t>
        </w:r>
        <w:r w:rsidRPr="00437D2F">
          <w:rPr>
            <w:rStyle w:val="ae"/>
            <w:rFonts w:eastAsiaTheme="majorEastAsia"/>
            <w:color w:val="1155CC"/>
            <w:szCs w:val="28"/>
          </w:rPr>
          <w:t>ta</w:t>
        </w:r>
        <w:r w:rsidRPr="003F0A36">
          <w:rPr>
            <w:rStyle w:val="ae"/>
            <w:rFonts w:eastAsiaTheme="majorEastAsia"/>
            <w:color w:val="1155CC"/>
            <w:szCs w:val="28"/>
            <w:lang w:val="uk-UA"/>
          </w:rPr>
          <w:t>-</w:t>
        </w:r>
        <w:r w:rsidRPr="00437D2F">
          <w:rPr>
            <w:rStyle w:val="ae"/>
            <w:rFonts w:eastAsiaTheme="majorEastAsia"/>
            <w:color w:val="1155CC"/>
            <w:szCs w:val="28"/>
          </w:rPr>
          <w:t>kiberpolitsiia</w:t>
        </w:r>
        <w:r w:rsidRPr="003F0A36">
          <w:rPr>
            <w:rStyle w:val="ae"/>
            <w:rFonts w:eastAsiaTheme="majorEastAsia"/>
            <w:color w:val="1155CC"/>
            <w:szCs w:val="28"/>
            <w:lang w:val="uk-UA"/>
          </w:rPr>
          <w:t>-</w:t>
        </w:r>
        <w:r w:rsidRPr="00437D2F">
          <w:rPr>
            <w:rStyle w:val="ae"/>
            <w:rFonts w:eastAsiaTheme="majorEastAsia"/>
            <w:color w:val="1155CC"/>
            <w:szCs w:val="28"/>
          </w:rPr>
          <w:t>pidpysaly</w:t>
        </w:r>
        <w:r w:rsidRPr="003F0A36">
          <w:rPr>
            <w:rStyle w:val="ae"/>
            <w:rFonts w:eastAsiaTheme="majorEastAsia"/>
            <w:color w:val="1155CC"/>
            <w:szCs w:val="28"/>
            <w:lang w:val="uk-UA"/>
          </w:rPr>
          <w:t>-</w:t>
        </w:r>
        <w:r w:rsidRPr="00437D2F">
          <w:rPr>
            <w:rStyle w:val="ae"/>
            <w:rFonts w:eastAsiaTheme="majorEastAsia"/>
            <w:color w:val="1155CC"/>
            <w:szCs w:val="28"/>
          </w:rPr>
          <w:t>memorandum</w:t>
        </w:r>
        <w:r w:rsidRPr="003F0A36">
          <w:rPr>
            <w:rStyle w:val="ae"/>
            <w:rFonts w:eastAsiaTheme="majorEastAsia"/>
            <w:color w:val="1155CC"/>
            <w:szCs w:val="28"/>
            <w:lang w:val="uk-UA"/>
          </w:rPr>
          <w:t>-</w:t>
        </w:r>
        <w:r w:rsidRPr="00437D2F">
          <w:rPr>
            <w:rStyle w:val="ae"/>
            <w:rFonts w:eastAsiaTheme="majorEastAsia"/>
            <w:color w:val="1155CC"/>
            <w:szCs w:val="28"/>
          </w:rPr>
          <w:t>pro</w:t>
        </w:r>
        <w:r w:rsidRPr="003F0A36">
          <w:rPr>
            <w:rStyle w:val="ae"/>
            <w:rFonts w:eastAsiaTheme="majorEastAsia"/>
            <w:color w:val="1155CC"/>
            <w:szCs w:val="28"/>
            <w:lang w:val="uk-UA"/>
          </w:rPr>
          <w:t>-</w:t>
        </w:r>
        <w:r w:rsidRPr="00437D2F">
          <w:rPr>
            <w:rStyle w:val="ae"/>
            <w:rFonts w:eastAsiaTheme="majorEastAsia"/>
            <w:color w:val="1155CC"/>
            <w:szCs w:val="28"/>
          </w:rPr>
          <w:t>spivpratsiu</w:t>
        </w:r>
        <w:r w:rsidRPr="003F0A36">
          <w:rPr>
            <w:rStyle w:val="ae"/>
            <w:rFonts w:eastAsiaTheme="majorEastAsia"/>
            <w:color w:val="1155CC"/>
            <w:szCs w:val="28"/>
            <w:lang w:val="uk-UA"/>
          </w:rPr>
          <w:t>-</w:t>
        </w:r>
        <w:r w:rsidRPr="00437D2F">
          <w:rPr>
            <w:rStyle w:val="ae"/>
            <w:rFonts w:eastAsiaTheme="majorEastAsia"/>
            <w:color w:val="1155CC"/>
            <w:szCs w:val="28"/>
          </w:rPr>
          <w:t>u</w:t>
        </w:r>
        <w:r w:rsidRPr="003F0A36">
          <w:rPr>
            <w:rStyle w:val="ae"/>
            <w:rFonts w:eastAsiaTheme="majorEastAsia"/>
            <w:color w:val="1155CC"/>
            <w:szCs w:val="28"/>
            <w:lang w:val="uk-UA"/>
          </w:rPr>
          <w:t>-</w:t>
        </w:r>
        <w:r w:rsidRPr="00437D2F">
          <w:rPr>
            <w:rStyle w:val="ae"/>
            <w:rFonts w:eastAsiaTheme="majorEastAsia"/>
            <w:color w:val="1155CC"/>
            <w:szCs w:val="28"/>
          </w:rPr>
          <w:t>sferi</w:t>
        </w:r>
        <w:r w:rsidRPr="003F0A36">
          <w:rPr>
            <w:rStyle w:val="ae"/>
            <w:rFonts w:eastAsiaTheme="majorEastAsia"/>
            <w:color w:val="1155CC"/>
            <w:szCs w:val="28"/>
            <w:lang w:val="uk-UA"/>
          </w:rPr>
          <w:t>-</w:t>
        </w:r>
        <w:r w:rsidRPr="00437D2F">
          <w:rPr>
            <w:rStyle w:val="ae"/>
            <w:rFonts w:eastAsiaTheme="majorEastAsia"/>
            <w:color w:val="1155CC"/>
            <w:szCs w:val="28"/>
          </w:rPr>
          <w:t>kiberzakhystu</w:t>
        </w:r>
        <w:r w:rsidRPr="003F0A36">
          <w:rPr>
            <w:rStyle w:val="ae"/>
            <w:rFonts w:eastAsiaTheme="majorEastAsia"/>
            <w:color w:val="1155CC"/>
            <w:szCs w:val="28"/>
            <w:lang w:val="uk-UA"/>
          </w:rPr>
          <w:t>/</w:t>
        </w:r>
      </w:hyperlink>
    </w:p>
    <w:p w14:paraId="704B7173" w14:textId="6236AED4" w:rsidR="00FB52A4" w:rsidRPr="00E2166C" w:rsidRDefault="00FB52A4" w:rsidP="00385701">
      <w:pPr>
        <w:pStyle w:val="a9"/>
        <w:numPr>
          <w:ilvl w:val="0"/>
          <w:numId w:val="1"/>
        </w:numPr>
        <w:ind w:left="0" w:firstLine="567"/>
        <w:rPr>
          <w:lang w:val="uk-UA"/>
        </w:rPr>
      </w:pPr>
      <w:proofErr w:type="spellStart"/>
      <w:r w:rsidRPr="00385701">
        <w:rPr>
          <w:b/>
          <w:bCs/>
        </w:rPr>
        <w:t>Європарламент</w:t>
      </w:r>
      <w:proofErr w:type="spellEnd"/>
      <w:r w:rsidRPr="00385701">
        <w:rPr>
          <w:b/>
          <w:bCs/>
        </w:rPr>
        <w:t xml:space="preserve"> </w:t>
      </w:r>
      <w:proofErr w:type="spellStart"/>
      <w:r w:rsidRPr="00385701">
        <w:rPr>
          <w:b/>
          <w:bCs/>
        </w:rPr>
        <w:t>пропонує</w:t>
      </w:r>
      <w:proofErr w:type="spellEnd"/>
      <w:r w:rsidRPr="00385701">
        <w:rPr>
          <w:b/>
          <w:bCs/>
        </w:rPr>
        <w:t xml:space="preserve"> </w:t>
      </w:r>
      <w:proofErr w:type="spellStart"/>
      <w:r w:rsidRPr="00385701">
        <w:rPr>
          <w:b/>
          <w:bCs/>
        </w:rPr>
        <w:t>мінімальний</w:t>
      </w:r>
      <w:proofErr w:type="spellEnd"/>
      <w:r w:rsidRPr="00385701">
        <w:rPr>
          <w:b/>
          <w:bCs/>
        </w:rPr>
        <w:t xml:space="preserve"> </w:t>
      </w:r>
      <w:proofErr w:type="spellStart"/>
      <w:r w:rsidRPr="00385701">
        <w:rPr>
          <w:b/>
          <w:bCs/>
        </w:rPr>
        <w:t>вік</w:t>
      </w:r>
      <w:proofErr w:type="spellEnd"/>
      <w:r w:rsidRPr="00385701">
        <w:rPr>
          <w:b/>
          <w:bCs/>
        </w:rPr>
        <w:t xml:space="preserve"> 16 </w:t>
      </w:r>
      <w:proofErr w:type="spellStart"/>
      <w:r w:rsidRPr="00385701">
        <w:rPr>
          <w:b/>
          <w:bCs/>
        </w:rPr>
        <w:t>років</w:t>
      </w:r>
      <w:proofErr w:type="spellEnd"/>
      <w:r w:rsidRPr="00385701">
        <w:rPr>
          <w:b/>
          <w:bCs/>
        </w:rPr>
        <w:t xml:space="preserve"> </w:t>
      </w:r>
      <w:proofErr w:type="gramStart"/>
      <w:r w:rsidRPr="00385701">
        <w:rPr>
          <w:b/>
          <w:bCs/>
        </w:rPr>
        <w:t>для доступу</w:t>
      </w:r>
      <w:proofErr w:type="gramEnd"/>
      <w:r w:rsidRPr="00385701">
        <w:rPr>
          <w:b/>
          <w:bCs/>
        </w:rPr>
        <w:t xml:space="preserve"> до </w:t>
      </w:r>
      <w:proofErr w:type="spellStart"/>
      <w:r w:rsidRPr="00385701">
        <w:rPr>
          <w:b/>
          <w:bCs/>
        </w:rPr>
        <w:t>соцмереж</w:t>
      </w:r>
      <w:proofErr w:type="spellEnd"/>
      <w:r>
        <w:rPr>
          <w:lang w:val="uk-UA"/>
        </w:rPr>
        <w:t xml:space="preserve"> </w:t>
      </w:r>
      <w:r w:rsidRPr="005F0509">
        <w:t>[</w:t>
      </w:r>
      <w:proofErr w:type="spellStart"/>
      <w:r w:rsidRPr="005F0509">
        <w:t>Електронний</w:t>
      </w:r>
      <w:proofErr w:type="spellEnd"/>
      <w:r w:rsidRPr="005F0509">
        <w:t xml:space="preserve"> ресурс] // Юрид. газ. – 2025. – 27 </w:t>
      </w:r>
      <w:proofErr w:type="spellStart"/>
      <w:r w:rsidRPr="005F0509">
        <w:t>листоп</w:t>
      </w:r>
      <w:proofErr w:type="spellEnd"/>
      <w:r w:rsidRPr="005F0509">
        <w:t>.</w:t>
      </w:r>
      <w:r>
        <w:rPr>
          <w:lang w:val="uk-UA"/>
        </w:rPr>
        <w:t xml:space="preserve"> </w:t>
      </w:r>
      <w:r w:rsidRPr="005F0509">
        <w:t>–</w:t>
      </w:r>
      <w:r>
        <w:rPr>
          <w:lang w:val="uk-UA"/>
        </w:rPr>
        <w:t xml:space="preserve"> </w:t>
      </w:r>
      <w:proofErr w:type="spellStart"/>
      <w:r w:rsidRPr="005F0509">
        <w:t>Електрон</w:t>
      </w:r>
      <w:proofErr w:type="spellEnd"/>
      <w:r w:rsidRPr="005F0509">
        <w:t xml:space="preserve">. </w:t>
      </w:r>
      <w:proofErr w:type="spellStart"/>
      <w:r w:rsidRPr="005F0509">
        <w:t>дані</w:t>
      </w:r>
      <w:proofErr w:type="spellEnd"/>
      <w:r w:rsidRPr="005F0509">
        <w:t>.</w:t>
      </w:r>
      <w:r>
        <w:rPr>
          <w:lang w:val="uk-UA"/>
        </w:rPr>
        <w:t xml:space="preserve"> </w:t>
      </w:r>
      <w:proofErr w:type="spellStart"/>
      <w:r w:rsidRPr="00385701">
        <w:rPr>
          <w:i/>
          <w:iCs/>
        </w:rPr>
        <w:t>Зазначено</w:t>
      </w:r>
      <w:proofErr w:type="spellEnd"/>
      <w:r w:rsidRPr="00385701">
        <w:rPr>
          <w:i/>
          <w:iCs/>
        </w:rPr>
        <w:t xml:space="preserve">, </w:t>
      </w:r>
      <w:proofErr w:type="spellStart"/>
      <w:r w:rsidRPr="00385701">
        <w:rPr>
          <w:i/>
          <w:iCs/>
        </w:rPr>
        <w:t>що</w:t>
      </w:r>
      <w:proofErr w:type="spellEnd"/>
      <w:r w:rsidRPr="00385701">
        <w:rPr>
          <w:i/>
          <w:iCs/>
        </w:rPr>
        <w:t xml:space="preserve"> </w:t>
      </w:r>
      <w:proofErr w:type="spellStart"/>
      <w:r w:rsidRPr="00385701">
        <w:rPr>
          <w:i/>
          <w:iCs/>
        </w:rPr>
        <w:t>депутати</w:t>
      </w:r>
      <w:proofErr w:type="spellEnd"/>
      <w:r w:rsidRPr="00385701">
        <w:rPr>
          <w:i/>
          <w:iCs/>
        </w:rPr>
        <w:t xml:space="preserve"> </w:t>
      </w:r>
      <w:proofErr w:type="spellStart"/>
      <w:r w:rsidRPr="00385701">
        <w:rPr>
          <w:i/>
          <w:iCs/>
        </w:rPr>
        <w:t>Європейського</w:t>
      </w:r>
      <w:proofErr w:type="spellEnd"/>
      <w:r w:rsidRPr="00385701">
        <w:rPr>
          <w:i/>
          <w:iCs/>
        </w:rPr>
        <w:t xml:space="preserve"> парламенту закликали </w:t>
      </w:r>
      <w:proofErr w:type="spellStart"/>
      <w:r w:rsidRPr="00385701">
        <w:rPr>
          <w:i/>
          <w:iCs/>
        </w:rPr>
        <w:t>встановити</w:t>
      </w:r>
      <w:proofErr w:type="spellEnd"/>
      <w:r w:rsidRPr="00385701">
        <w:rPr>
          <w:i/>
          <w:iCs/>
        </w:rPr>
        <w:t xml:space="preserve"> на </w:t>
      </w:r>
      <w:proofErr w:type="spellStart"/>
      <w:r w:rsidRPr="00385701">
        <w:rPr>
          <w:i/>
          <w:iCs/>
        </w:rPr>
        <w:t>рівні</w:t>
      </w:r>
      <w:proofErr w:type="spellEnd"/>
      <w:r w:rsidRPr="00385701">
        <w:rPr>
          <w:i/>
          <w:iCs/>
        </w:rPr>
        <w:t xml:space="preserve"> ЄС </w:t>
      </w:r>
      <w:proofErr w:type="spellStart"/>
      <w:r w:rsidRPr="00385701">
        <w:rPr>
          <w:i/>
          <w:iCs/>
        </w:rPr>
        <w:t>мінімальний</w:t>
      </w:r>
      <w:proofErr w:type="spellEnd"/>
      <w:r w:rsidRPr="00385701">
        <w:rPr>
          <w:i/>
          <w:iCs/>
        </w:rPr>
        <w:t xml:space="preserve"> </w:t>
      </w:r>
      <w:proofErr w:type="spellStart"/>
      <w:r w:rsidRPr="00385701">
        <w:rPr>
          <w:i/>
          <w:iCs/>
        </w:rPr>
        <w:t>вік</w:t>
      </w:r>
      <w:proofErr w:type="spellEnd"/>
      <w:r w:rsidRPr="00385701">
        <w:rPr>
          <w:i/>
          <w:iCs/>
        </w:rPr>
        <w:t xml:space="preserve"> 16 </w:t>
      </w:r>
      <w:proofErr w:type="spellStart"/>
      <w:r w:rsidRPr="00385701">
        <w:rPr>
          <w:i/>
          <w:iCs/>
        </w:rPr>
        <w:t>років</w:t>
      </w:r>
      <w:proofErr w:type="spellEnd"/>
      <w:r w:rsidRPr="00385701">
        <w:rPr>
          <w:i/>
          <w:iCs/>
        </w:rPr>
        <w:t xml:space="preserve"> для </w:t>
      </w:r>
      <w:proofErr w:type="spellStart"/>
      <w:r w:rsidRPr="00385701">
        <w:rPr>
          <w:i/>
          <w:iCs/>
        </w:rPr>
        <w:t>користування</w:t>
      </w:r>
      <w:proofErr w:type="spellEnd"/>
      <w:r w:rsidRPr="00385701">
        <w:rPr>
          <w:i/>
          <w:iCs/>
        </w:rPr>
        <w:t xml:space="preserve"> </w:t>
      </w:r>
      <w:proofErr w:type="spellStart"/>
      <w:r w:rsidRPr="00385701">
        <w:rPr>
          <w:i/>
          <w:iCs/>
        </w:rPr>
        <w:t>соціальними</w:t>
      </w:r>
      <w:proofErr w:type="spellEnd"/>
      <w:r w:rsidRPr="00385701">
        <w:rPr>
          <w:i/>
          <w:iCs/>
        </w:rPr>
        <w:t xml:space="preserve"> </w:t>
      </w:r>
      <w:proofErr w:type="spellStart"/>
      <w:r w:rsidRPr="00385701">
        <w:rPr>
          <w:i/>
          <w:iCs/>
        </w:rPr>
        <w:t>мережами</w:t>
      </w:r>
      <w:proofErr w:type="spellEnd"/>
      <w:r w:rsidRPr="00385701">
        <w:rPr>
          <w:i/>
          <w:iCs/>
        </w:rPr>
        <w:t xml:space="preserve">, </w:t>
      </w:r>
      <w:proofErr w:type="spellStart"/>
      <w:r w:rsidRPr="00385701">
        <w:rPr>
          <w:i/>
          <w:iCs/>
        </w:rPr>
        <w:t>відеоплатформами</w:t>
      </w:r>
      <w:proofErr w:type="spellEnd"/>
      <w:r w:rsidRPr="00385701">
        <w:rPr>
          <w:i/>
          <w:iCs/>
        </w:rPr>
        <w:t xml:space="preserve"> та AI-</w:t>
      </w:r>
      <w:proofErr w:type="spellStart"/>
      <w:r w:rsidRPr="00385701">
        <w:rPr>
          <w:i/>
          <w:iCs/>
        </w:rPr>
        <w:t>сервісами</w:t>
      </w:r>
      <w:proofErr w:type="spellEnd"/>
      <w:r w:rsidRPr="00385701">
        <w:rPr>
          <w:i/>
          <w:iCs/>
        </w:rPr>
        <w:t xml:space="preserve">, </w:t>
      </w:r>
      <w:proofErr w:type="spellStart"/>
      <w:r w:rsidRPr="00385701">
        <w:rPr>
          <w:i/>
          <w:iCs/>
        </w:rPr>
        <w:t>дозволяючи</w:t>
      </w:r>
      <w:proofErr w:type="spellEnd"/>
      <w:r w:rsidRPr="00385701">
        <w:rPr>
          <w:i/>
          <w:iCs/>
        </w:rPr>
        <w:t xml:space="preserve"> доступ </w:t>
      </w:r>
      <w:proofErr w:type="spellStart"/>
      <w:r w:rsidRPr="00385701">
        <w:rPr>
          <w:i/>
          <w:iCs/>
        </w:rPr>
        <w:t>дітям</w:t>
      </w:r>
      <w:proofErr w:type="spellEnd"/>
      <w:r w:rsidRPr="00385701">
        <w:rPr>
          <w:i/>
          <w:iCs/>
        </w:rPr>
        <w:t xml:space="preserve"> 13</w:t>
      </w:r>
      <w:r w:rsidRPr="00385701">
        <w:rPr>
          <w:i/>
          <w:iCs/>
          <w:lang w:val="uk-UA"/>
        </w:rPr>
        <w:t xml:space="preserve"> </w:t>
      </w:r>
      <w:r w:rsidRPr="00385701">
        <w:rPr>
          <w:i/>
          <w:iCs/>
        </w:rPr>
        <w:t>-</w:t>
      </w:r>
      <w:r w:rsidRPr="00385701">
        <w:rPr>
          <w:i/>
          <w:iCs/>
          <w:lang w:val="uk-UA"/>
        </w:rPr>
        <w:t xml:space="preserve"> </w:t>
      </w:r>
      <w:r w:rsidRPr="00385701">
        <w:rPr>
          <w:i/>
          <w:iCs/>
        </w:rPr>
        <w:t xml:space="preserve">16 </w:t>
      </w:r>
      <w:proofErr w:type="spellStart"/>
      <w:r w:rsidRPr="00385701">
        <w:rPr>
          <w:i/>
          <w:iCs/>
        </w:rPr>
        <w:t>років</w:t>
      </w:r>
      <w:proofErr w:type="spellEnd"/>
      <w:r w:rsidRPr="00385701">
        <w:rPr>
          <w:i/>
          <w:iCs/>
        </w:rPr>
        <w:t xml:space="preserve"> </w:t>
      </w:r>
      <w:proofErr w:type="spellStart"/>
      <w:r w:rsidRPr="00385701">
        <w:rPr>
          <w:i/>
          <w:iCs/>
        </w:rPr>
        <w:t>лише</w:t>
      </w:r>
      <w:proofErr w:type="spellEnd"/>
      <w:r w:rsidRPr="00385701">
        <w:rPr>
          <w:i/>
          <w:iCs/>
        </w:rPr>
        <w:t xml:space="preserve"> за </w:t>
      </w:r>
      <w:proofErr w:type="spellStart"/>
      <w:r w:rsidRPr="00385701">
        <w:rPr>
          <w:i/>
          <w:iCs/>
        </w:rPr>
        <w:t>згодою</w:t>
      </w:r>
      <w:proofErr w:type="spellEnd"/>
      <w:r w:rsidRPr="00385701">
        <w:rPr>
          <w:i/>
          <w:iCs/>
        </w:rPr>
        <w:t xml:space="preserve"> </w:t>
      </w:r>
      <w:proofErr w:type="spellStart"/>
      <w:r w:rsidRPr="00385701">
        <w:rPr>
          <w:i/>
          <w:iCs/>
        </w:rPr>
        <w:t>батьків</w:t>
      </w:r>
      <w:proofErr w:type="spellEnd"/>
      <w:r w:rsidRPr="00385701">
        <w:rPr>
          <w:i/>
          <w:iCs/>
        </w:rPr>
        <w:t>.</w:t>
      </w:r>
      <w:r w:rsidRPr="00385701">
        <w:rPr>
          <w:i/>
          <w:iCs/>
          <w:lang w:val="uk-UA"/>
        </w:rPr>
        <w:t xml:space="preserve"> </w:t>
      </w:r>
      <w:r w:rsidRPr="003F0A36">
        <w:rPr>
          <w:i/>
          <w:iCs/>
          <w:lang w:val="uk-UA"/>
        </w:rPr>
        <w:t xml:space="preserve">Також пропонується: заборонити алгоритми рекомендацій, що базуються на </w:t>
      </w:r>
      <w:proofErr w:type="spellStart"/>
      <w:r w:rsidRPr="003F0A36">
        <w:rPr>
          <w:i/>
          <w:iCs/>
          <w:lang w:val="uk-UA"/>
        </w:rPr>
        <w:t>залученості</w:t>
      </w:r>
      <w:proofErr w:type="spellEnd"/>
      <w:r w:rsidRPr="003F0A36">
        <w:rPr>
          <w:i/>
          <w:iCs/>
          <w:lang w:val="uk-UA"/>
        </w:rPr>
        <w:t xml:space="preserve">, для дітей; обмежити </w:t>
      </w:r>
      <w:r w:rsidRPr="00385701">
        <w:rPr>
          <w:i/>
          <w:iCs/>
          <w:lang w:val="uk-UA"/>
        </w:rPr>
        <w:t>«</w:t>
      </w:r>
      <w:proofErr w:type="spellStart"/>
      <w:r w:rsidRPr="003F0A36">
        <w:rPr>
          <w:i/>
          <w:iCs/>
          <w:lang w:val="uk-UA"/>
        </w:rPr>
        <w:t>звикальні</w:t>
      </w:r>
      <w:proofErr w:type="spellEnd"/>
      <w:r w:rsidRPr="00385701">
        <w:rPr>
          <w:i/>
          <w:iCs/>
          <w:lang w:val="uk-UA"/>
        </w:rPr>
        <w:t>»</w:t>
      </w:r>
      <w:r w:rsidRPr="003F0A36">
        <w:rPr>
          <w:i/>
          <w:iCs/>
          <w:lang w:val="uk-UA"/>
        </w:rPr>
        <w:t xml:space="preserve"> функції (нескінченна стрічка, автозапуск, </w:t>
      </w:r>
      <w:r w:rsidRPr="00385701">
        <w:rPr>
          <w:i/>
          <w:iCs/>
          <w:lang w:val="uk-UA"/>
        </w:rPr>
        <w:t>«</w:t>
      </w:r>
      <w:r w:rsidRPr="003F0A36">
        <w:rPr>
          <w:i/>
          <w:iCs/>
          <w:lang w:val="uk-UA"/>
        </w:rPr>
        <w:t>петлі винагород</w:t>
      </w:r>
      <w:r w:rsidRPr="00385701">
        <w:rPr>
          <w:i/>
          <w:iCs/>
          <w:lang w:val="uk-UA"/>
        </w:rPr>
        <w:t>»</w:t>
      </w:r>
      <w:r w:rsidRPr="003F0A36">
        <w:rPr>
          <w:i/>
          <w:iCs/>
          <w:lang w:val="uk-UA"/>
        </w:rPr>
        <w:t xml:space="preserve">); заборонити </w:t>
      </w:r>
      <w:proofErr w:type="spellStart"/>
      <w:r w:rsidRPr="003F0A36">
        <w:rPr>
          <w:i/>
          <w:iCs/>
          <w:lang w:val="uk-UA"/>
        </w:rPr>
        <w:lastRenderedPageBreak/>
        <w:t>лутбокси</w:t>
      </w:r>
      <w:proofErr w:type="spellEnd"/>
      <w:r w:rsidRPr="003F0A36">
        <w:rPr>
          <w:i/>
          <w:iCs/>
          <w:lang w:val="uk-UA"/>
        </w:rPr>
        <w:t xml:space="preserve"> та </w:t>
      </w:r>
      <w:proofErr w:type="spellStart"/>
      <w:r w:rsidRPr="003F0A36">
        <w:rPr>
          <w:i/>
          <w:iCs/>
          <w:lang w:val="uk-UA"/>
        </w:rPr>
        <w:t>азартоподібні</w:t>
      </w:r>
      <w:proofErr w:type="spellEnd"/>
      <w:r w:rsidRPr="003F0A36">
        <w:rPr>
          <w:i/>
          <w:iCs/>
          <w:lang w:val="uk-UA"/>
        </w:rPr>
        <w:t xml:space="preserve"> механіки в іграх; посилити відповідальність платформ, аж до персональної відповідальності керівників; вжити заходів проти </w:t>
      </w:r>
      <w:proofErr w:type="spellStart"/>
      <w:r w:rsidRPr="00385701">
        <w:rPr>
          <w:i/>
          <w:iCs/>
        </w:rPr>
        <w:t>deepfake</w:t>
      </w:r>
      <w:proofErr w:type="spellEnd"/>
      <w:r w:rsidRPr="003F0A36">
        <w:rPr>
          <w:i/>
          <w:iCs/>
          <w:lang w:val="uk-UA"/>
        </w:rPr>
        <w:t xml:space="preserve">-контенту та </w:t>
      </w:r>
      <w:r w:rsidRPr="00385701">
        <w:rPr>
          <w:i/>
          <w:iCs/>
        </w:rPr>
        <w:t>AI</w:t>
      </w:r>
      <w:r w:rsidRPr="003F0A36">
        <w:rPr>
          <w:i/>
          <w:iCs/>
          <w:lang w:val="uk-UA"/>
        </w:rPr>
        <w:t>-додатків із неетичним контентом</w:t>
      </w:r>
      <w:r w:rsidRPr="003F0A36">
        <w:rPr>
          <w:lang w:val="uk-UA"/>
        </w:rPr>
        <w:t>.</w:t>
      </w:r>
      <w:r w:rsidR="003222B4">
        <w:rPr>
          <w:lang w:val="uk-UA"/>
        </w:rPr>
        <w:t xml:space="preserve"> </w:t>
      </w:r>
      <w:r w:rsidRPr="003F0A36">
        <w:rPr>
          <w:lang w:val="uk-UA"/>
        </w:rPr>
        <w:t>Текст:</w:t>
      </w:r>
      <w:r w:rsidR="003222B4">
        <w:rPr>
          <w:lang w:val="uk-UA"/>
        </w:rPr>
        <w:t xml:space="preserve"> </w:t>
      </w:r>
      <w:hyperlink r:id="rId11" w:tgtFrame="_blank" w:history="1">
        <w:r w:rsidRPr="00385701">
          <w:rPr>
            <w:rStyle w:val="ae"/>
            <w:rFonts w:eastAsiaTheme="majorEastAsia"/>
          </w:rPr>
          <w:t>https</w:t>
        </w:r>
        <w:r w:rsidRPr="003F0A36">
          <w:rPr>
            <w:rStyle w:val="ae"/>
            <w:rFonts w:eastAsiaTheme="majorEastAsia"/>
            <w:lang w:val="uk-UA"/>
          </w:rPr>
          <w:t>://</w:t>
        </w:r>
        <w:r w:rsidRPr="00385701">
          <w:rPr>
            <w:rStyle w:val="ae"/>
            <w:rFonts w:eastAsiaTheme="majorEastAsia"/>
          </w:rPr>
          <w:t>yur</w:t>
        </w:r>
        <w:r w:rsidRPr="003F0A36">
          <w:rPr>
            <w:rStyle w:val="ae"/>
            <w:rFonts w:eastAsiaTheme="majorEastAsia"/>
            <w:lang w:val="uk-UA"/>
          </w:rPr>
          <w:t>-</w:t>
        </w:r>
        <w:r w:rsidRPr="00385701">
          <w:rPr>
            <w:rStyle w:val="ae"/>
            <w:rFonts w:eastAsiaTheme="majorEastAsia"/>
          </w:rPr>
          <w:t>gazeta</w:t>
        </w:r>
        <w:r w:rsidRPr="003F0A36">
          <w:rPr>
            <w:rStyle w:val="ae"/>
            <w:rFonts w:eastAsiaTheme="majorEastAsia"/>
            <w:lang w:val="uk-UA"/>
          </w:rPr>
          <w:t>.</w:t>
        </w:r>
        <w:r w:rsidRPr="00385701">
          <w:rPr>
            <w:rStyle w:val="ae"/>
            <w:rFonts w:eastAsiaTheme="majorEastAsia"/>
          </w:rPr>
          <w:t>com</w:t>
        </w:r>
        <w:r w:rsidRPr="003F0A36">
          <w:rPr>
            <w:rStyle w:val="ae"/>
            <w:rFonts w:eastAsiaTheme="majorEastAsia"/>
            <w:lang w:val="uk-UA"/>
          </w:rPr>
          <w:t>/</w:t>
        </w:r>
        <w:r w:rsidRPr="00385701">
          <w:rPr>
            <w:rStyle w:val="ae"/>
            <w:rFonts w:eastAsiaTheme="majorEastAsia"/>
          </w:rPr>
          <w:t>golovna</w:t>
        </w:r>
        <w:r w:rsidRPr="003F0A36">
          <w:rPr>
            <w:rStyle w:val="ae"/>
            <w:rFonts w:eastAsiaTheme="majorEastAsia"/>
            <w:lang w:val="uk-UA"/>
          </w:rPr>
          <w:t>/</w:t>
        </w:r>
        <w:r w:rsidRPr="00385701">
          <w:rPr>
            <w:rStyle w:val="ae"/>
            <w:rFonts w:eastAsiaTheme="majorEastAsia"/>
          </w:rPr>
          <w:t>evroparlament</w:t>
        </w:r>
        <w:r w:rsidRPr="003F0A36">
          <w:rPr>
            <w:rStyle w:val="ae"/>
            <w:rFonts w:eastAsiaTheme="majorEastAsia"/>
            <w:lang w:val="uk-UA"/>
          </w:rPr>
          <w:t>-</w:t>
        </w:r>
        <w:r w:rsidRPr="00385701">
          <w:rPr>
            <w:rStyle w:val="ae"/>
            <w:rFonts w:eastAsiaTheme="majorEastAsia"/>
          </w:rPr>
          <w:t>proponue</w:t>
        </w:r>
        <w:r w:rsidRPr="003F0A36">
          <w:rPr>
            <w:rStyle w:val="ae"/>
            <w:rFonts w:eastAsiaTheme="majorEastAsia"/>
            <w:lang w:val="uk-UA"/>
          </w:rPr>
          <w:t>-</w:t>
        </w:r>
        <w:r w:rsidRPr="00385701">
          <w:rPr>
            <w:rStyle w:val="ae"/>
            <w:rFonts w:eastAsiaTheme="majorEastAsia"/>
          </w:rPr>
          <w:t>minimalniy</w:t>
        </w:r>
        <w:r w:rsidRPr="003F0A36">
          <w:rPr>
            <w:rStyle w:val="ae"/>
            <w:rFonts w:eastAsiaTheme="majorEastAsia"/>
            <w:lang w:val="uk-UA"/>
          </w:rPr>
          <w:t>-</w:t>
        </w:r>
        <w:r w:rsidRPr="00385701">
          <w:rPr>
            <w:rStyle w:val="ae"/>
            <w:rFonts w:eastAsiaTheme="majorEastAsia"/>
          </w:rPr>
          <w:t>vik</w:t>
        </w:r>
        <w:r w:rsidRPr="003F0A36">
          <w:rPr>
            <w:rStyle w:val="ae"/>
            <w:rFonts w:eastAsiaTheme="majorEastAsia"/>
            <w:lang w:val="uk-UA"/>
          </w:rPr>
          <w:t>-16-</w:t>
        </w:r>
        <w:r w:rsidRPr="00385701">
          <w:rPr>
            <w:rStyle w:val="ae"/>
            <w:rFonts w:eastAsiaTheme="majorEastAsia"/>
          </w:rPr>
          <w:t>rokiv</w:t>
        </w:r>
        <w:r w:rsidRPr="003F0A36">
          <w:rPr>
            <w:rStyle w:val="ae"/>
            <w:rFonts w:eastAsiaTheme="majorEastAsia"/>
            <w:lang w:val="uk-UA"/>
          </w:rPr>
          <w:t>-</w:t>
        </w:r>
        <w:r w:rsidRPr="00385701">
          <w:rPr>
            <w:rStyle w:val="ae"/>
            <w:rFonts w:eastAsiaTheme="majorEastAsia"/>
          </w:rPr>
          <w:t>dlya</w:t>
        </w:r>
        <w:r w:rsidRPr="003F0A36">
          <w:rPr>
            <w:rStyle w:val="ae"/>
            <w:rFonts w:eastAsiaTheme="majorEastAsia"/>
            <w:lang w:val="uk-UA"/>
          </w:rPr>
          <w:t>-</w:t>
        </w:r>
        <w:r w:rsidRPr="00385701">
          <w:rPr>
            <w:rStyle w:val="ae"/>
            <w:rFonts w:eastAsiaTheme="majorEastAsia"/>
          </w:rPr>
          <w:t>dostupu</w:t>
        </w:r>
        <w:r w:rsidRPr="003F0A36">
          <w:rPr>
            <w:rStyle w:val="ae"/>
            <w:rFonts w:eastAsiaTheme="majorEastAsia"/>
            <w:lang w:val="uk-UA"/>
          </w:rPr>
          <w:t>-</w:t>
        </w:r>
        <w:r w:rsidRPr="00385701">
          <w:rPr>
            <w:rStyle w:val="ae"/>
            <w:rFonts w:eastAsiaTheme="majorEastAsia"/>
          </w:rPr>
          <w:t>do</w:t>
        </w:r>
        <w:r w:rsidRPr="003F0A36">
          <w:rPr>
            <w:rStyle w:val="ae"/>
            <w:rFonts w:eastAsiaTheme="majorEastAsia"/>
            <w:lang w:val="uk-UA"/>
          </w:rPr>
          <w:t>-</w:t>
        </w:r>
        <w:r w:rsidRPr="00385701">
          <w:rPr>
            <w:rStyle w:val="ae"/>
            <w:rFonts w:eastAsiaTheme="majorEastAsia"/>
          </w:rPr>
          <w:t>socmerezh</w:t>
        </w:r>
        <w:r w:rsidRPr="003F0A36">
          <w:rPr>
            <w:rStyle w:val="ae"/>
            <w:rFonts w:eastAsiaTheme="majorEastAsia"/>
            <w:lang w:val="uk-UA"/>
          </w:rPr>
          <w:t>.</w:t>
        </w:r>
        <w:proofErr w:type="spellStart"/>
        <w:r w:rsidRPr="00385701">
          <w:rPr>
            <w:rStyle w:val="ae"/>
            <w:rFonts w:eastAsiaTheme="majorEastAsia"/>
          </w:rPr>
          <w:t>html</w:t>
        </w:r>
        <w:proofErr w:type="spellEnd"/>
      </w:hyperlink>
    </w:p>
    <w:p w14:paraId="194C2F95" w14:textId="77777777" w:rsidR="00FB52A4" w:rsidRDefault="00FB52A4" w:rsidP="003F2080">
      <w:pPr>
        <w:pStyle w:val="a9"/>
        <w:numPr>
          <w:ilvl w:val="0"/>
          <w:numId w:val="1"/>
        </w:numPr>
        <w:ind w:left="0" w:firstLine="567"/>
        <w:rPr>
          <w:lang w:val="uk-UA"/>
        </w:rPr>
      </w:pPr>
      <w:proofErr w:type="spellStart"/>
      <w:r w:rsidRPr="003F2080">
        <w:rPr>
          <w:b/>
          <w:bCs/>
        </w:rPr>
        <w:t>Ільченко</w:t>
      </w:r>
      <w:proofErr w:type="spellEnd"/>
      <w:r w:rsidRPr="003F2080">
        <w:rPr>
          <w:b/>
          <w:bCs/>
        </w:rPr>
        <w:t xml:space="preserve"> Ю. О. </w:t>
      </w:r>
      <w:proofErr w:type="spellStart"/>
      <w:r w:rsidRPr="003F2080">
        <w:rPr>
          <w:b/>
          <w:bCs/>
        </w:rPr>
        <w:t>Застосування</w:t>
      </w:r>
      <w:proofErr w:type="spellEnd"/>
      <w:r w:rsidRPr="003F2080">
        <w:rPr>
          <w:b/>
          <w:bCs/>
        </w:rPr>
        <w:t xml:space="preserve"> </w:t>
      </w:r>
      <w:proofErr w:type="spellStart"/>
      <w:r w:rsidRPr="003F2080">
        <w:rPr>
          <w:b/>
          <w:bCs/>
        </w:rPr>
        <w:t>технологій</w:t>
      </w:r>
      <w:proofErr w:type="spellEnd"/>
      <w:r w:rsidRPr="003F2080">
        <w:rPr>
          <w:b/>
          <w:bCs/>
        </w:rPr>
        <w:t xml:space="preserve"> штучного </w:t>
      </w:r>
      <w:proofErr w:type="spellStart"/>
      <w:r w:rsidRPr="003F2080">
        <w:rPr>
          <w:b/>
          <w:bCs/>
        </w:rPr>
        <w:t>інтелекту</w:t>
      </w:r>
      <w:proofErr w:type="spellEnd"/>
      <w:r w:rsidRPr="003F2080">
        <w:rPr>
          <w:b/>
          <w:bCs/>
        </w:rPr>
        <w:t xml:space="preserve"> в </w:t>
      </w:r>
      <w:proofErr w:type="spellStart"/>
      <w:r w:rsidRPr="003F2080">
        <w:rPr>
          <w:b/>
          <w:bCs/>
        </w:rPr>
        <w:t>інформаційній</w:t>
      </w:r>
      <w:proofErr w:type="spellEnd"/>
      <w:r w:rsidRPr="003F2080">
        <w:rPr>
          <w:b/>
          <w:bCs/>
        </w:rPr>
        <w:t xml:space="preserve"> </w:t>
      </w:r>
      <w:proofErr w:type="spellStart"/>
      <w:r w:rsidRPr="003F2080">
        <w:rPr>
          <w:b/>
          <w:bCs/>
        </w:rPr>
        <w:t>війні</w:t>
      </w:r>
      <w:proofErr w:type="spellEnd"/>
      <w:r w:rsidRPr="003F2080">
        <w:rPr>
          <w:b/>
          <w:bCs/>
        </w:rPr>
        <w:t xml:space="preserve"> </w:t>
      </w:r>
      <w:proofErr w:type="spellStart"/>
      <w:r w:rsidRPr="003F2080">
        <w:rPr>
          <w:b/>
          <w:bCs/>
        </w:rPr>
        <w:t>рф</w:t>
      </w:r>
      <w:proofErr w:type="spellEnd"/>
      <w:r w:rsidRPr="003F2080">
        <w:rPr>
          <w:b/>
          <w:bCs/>
        </w:rPr>
        <w:t xml:space="preserve"> </w:t>
      </w:r>
      <w:proofErr w:type="spellStart"/>
      <w:r w:rsidRPr="003F2080">
        <w:rPr>
          <w:b/>
          <w:bCs/>
        </w:rPr>
        <w:t>проти</w:t>
      </w:r>
      <w:proofErr w:type="spellEnd"/>
      <w:r w:rsidRPr="003F2080">
        <w:rPr>
          <w:b/>
          <w:bCs/>
        </w:rPr>
        <w:t xml:space="preserve"> </w:t>
      </w:r>
      <w:proofErr w:type="spellStart"/>
      <w:r w:rsidRPr="003F2080">
        <w:rPr>
          <w:b/>
          <w:bCs/>
        </w:rPr>
        <w:t>України</w:t>
      </w:r>
      <w:proofErr w:type="spellEnd"/>
      <w:r w:rsidRPr="003F2080">
        <w:rPr>
          <w:b/>
          <w:bCs/>
        </w:rPr>
        <w:t xml:space="preserve"> </w:t>
      </w:r>
      <w:r w:rsidRPr="00EC06C8">
        <w:t>[</w:t>
      </w:r>
      <w:proofErr w:type="spellStart"/>
      <w:r w:rsidRPr="00EC06C8">
        <w:t>Електронний</w:t>
      </w:r>
      <w:proofErr w:type="spellEnd"/>
      <w:r w:rsidRPr="00EC06C8">
        <w:t xml:space="preserve"> ресурс] / Ю.</w:t>
      </w:r>
      <w:r>
        <w:rPr>
          <w:lang w:val="uk-UA"/>
        </w:rPr>
        <w:t xml:space="preserve"> </w:t>
      </w:r>
      <w:r w:rsidRPr="00EC06C8">
        <w:t>О.</w:t>
      </w:r>
      <w:r>
        <w:rPr>
          <w:lang w:val="uk-UA"/>
        </w:rPr>
        <w:t xml:space="preserve"> </w:t>
      </w:r>
      <w:proofErr w:type="spellStart"/>
      <w:r w:rsidRPr="00EC06C8">
        <w:t>Ільченко</w:t>
      </w:r>
      <w:proofErr w:type="spellEnd"/>
      <w:r w:rsidRPr="00EC06C8">
        <w:t xml:space="preserve"> // Наук. </w:t>
      </w:r>
      <w:proofErr w:type="spellStart"/>
      <w:r w:rsidRPr="00EC06C8">
        <w:t>вісн</w:t>
      </w:r>
      <w:proofErr w:type="spellEnd"/>
      <w:r w:rsidRPr="00EC06C8">
        <w:t xml:space="preserve">. Ужгород. нац. ун-ту. </w:t>
      </w:r>
      <w:proofErr w:type="spellStart"/>
      <w:proofErr w:type="gramStart"/>
      <w:r w:rsidRPr="00EC06C8">
        <w:t>Серія</w:t>
      </w:r>
      <w:proofErr w:type="spellEnd"/>
      <w:r w:rsidRPr="00EC06C8">
        <w:t xml:space="preserve"> :</w:t>
      </w:r>
      <w:proofErr w:type="gramEnd"/>
      <w:r w:rsidRPr="00EC06C8">
        <w:t xml:space="preserve"> Право : </w:t>
      </w:r>
      <w:proofErr w:type="spellStart"/>
      <w:r w:rsidRPr="00EC06C8">
        <w:t>зб</w:t>
      </w:r>
      <w:proofErr w:type="spellEnd"/>
      <w:r w:rsidRPr="00EC06C8">
        <w:t xml:space="preserve"> наук. пр. – 2025. – Т.</w:t>
      </w:r>
      <w:r>
        <w:rPr>
          <w:lang w:val="uk-UA"/>
        </w:rPr>
        <w:t xml:space="preserve"> </w:t>
      </w:r>
      <w:r w:rsidRPr="00EC06C8">
        <w:t>3, №</w:t>
      </w:r>
      <w:r>
        <w:rPr>
          <w:lang w:val="uk-UA"/>
        </w:rPr>
        <w:t> </w:t>
      </w:r>
      <w:r w:rsidRPr="00EC06C8">
        <w:t>91. – С.</w:t>
      </w:r>
      <w:r>
        <w:rPr>
          <w:lang w:val="uk-UA"/>
        </w:rPr>
        <w:t xml:space="preserve"> </w:t>
      </w:r>
      <w:r w:rsidRPr="00EC06C8">
        <w:t xml:space="preserve">87-93. </w:t>
      </w:r>
      <w:proofErr w:type="spellStart"/>
      <w:r w:rsidRPr="003F2080">
        <w:rPr>
          <w:i/>
          <w:iCs/>
        </w:rPr>
        <w:t>Проаналізовано</w:t>
      </w:r>
      <w:proofErr w:type="spellEnd"/>
      <w:r w:rsidRPr="003F2080">
        <w:rPr>
          <w:i/>
          <w:iCs/>
        </w:rPr>
        <w:t xml:space="preserve"> </w:t>
      </w:r>
      <w:proofErr w:type="spellStart"/>
      <w:r w:rsidRPr="003F2080">
        <w:rPr>
          <w:i/>
          <w:iCs/>
        </w:rPr>
        <w:t>особливості</w:t>
      </w:r>
      <w:proofErr w:type="spellEnd"/>
      <w:r w:rsidRPr="003F2080">
        <w:rPr>
          <w:i/>
          <w:iCs/>
        </w:rPr>
        <w:t xml:space="preserve"> </w:t>
      </w:r>
      <w:proofErr w:type="spellStart"/>
      <w:r w:rsidRPr="003F2080">
        <w:rPr>
          <w:i/>
          <w:iCs/>
        </w:rPr>
        <w:t>застосування</w:t>
      </w:r>
      <w:proofErr w:type="spellEnd"/>
      <w:r w:rsidRPr="003F2080">
        <w:rPr>
          <w:i/>
          <w:iCs/>
        </w:rPr>
        <w:t xml:space="preserve"> </w:t>
      </w:r>
      <w:proofErr w:type="spellStart"/>
      <w:r w:rsidRPr="003F2080">
        <w:rPr>
          <w:i/>
          <w:iCs/>
        </w:rPr>
        <w:t>технологій</w:t>
      </w:r>
      <w:proofErr w:type="spellEnd"/>
      <w:r w:rsidRPr="003F2080">
        <w:rPr>
          <w:i/>
          <w:iCs/>
        </w:rPr>
        <w:t xml:space="preserve"> штучного </w:t>
      </w:r>
      <w:proofErr w:type="spellStart"/>
      <w:r w:rsidRPr="003F2080">
        <w:rPr>
          <w:i/>
          <w:iCs/>
        </w:rPr>
        <w:t>інтелекту</w:t>
      </w:r>
      <w:proofErr w:type="spellEnd"/>
      <w:r w:rsidRPr="003F2080">
        <w:rPr>
          <w:i/>
          <w:iCs/>
        </w:rPr>
        <w:t xml:space="preserve"> в </w:t>
      </w:r>
      <w:proofErr w:type="spellStart"/>
      <w:r w:rsidRPr="003F2080">
        <w:rPr>
          <w:i/>
          <w:iCs/>
        </w:rPr>
        <w:t>інформаційній</w:t>
      </w:r>
      <w:proofErr w:type="spellEnd"/>
      <w:r w:rsidRPr="003F2080">
        <w:rPr>
          <w:i/>
          <w:iCs/>
        </w:rPr>
        <w:t xml:space="preserve"> </w:t>
      </w:r>
      <w:proofErr w:type="spellStart"/>
      <w:r w:rsidRPr="003F2080">
        <w:rPr>
          <w:i/>
          <w:iCs/>
        </w:rPr>
        <w:t>війні</w:t>
      </w:r>
      <w:proofErr w:type="spellEnd"/>
      <w:r w:rsidRPr="003F2080">
        <w:rPr>
          <w:i/>
          <w:iCs/>
        </w:rPr>
        <w:t xml:space="preserve">, яку РФ </w:t>
      </w:r>
      <w:proofErr w:type="spellStart"/>
      <w:r w:rsidRPr="003F2080">
        <w:rPr>
          <w:i/>
          <w:iCs/>
        </w:rPr>
        <w:t>веде</w:t>
      </w:r>
      <w:proofErr w:type="spellEnd"/>
      <w:r w:rsidRPr="003F2080">
        <w:rPr>
          <w:i/>
          <w:iCs/>
        </w:rPr>
        <w:t xml:space="preserve"> </w:t>
      </w:r>
      <w:proofErr w:type="spellStart"/>
      <w:r w:rsidRPr="003F2080">
        <w:rPr>
          <w:i/>
          <w:iCs/>
        </w:rPr>
        <w:t>проти</w:t>
      </w:r>
      <w:proofErr w:type="spellEnd"/>
      <w:r w:rsidRPr="003F2080">
        <w:rPr>
          <w:i/>
          <w:iCs/>
        </w:rPr>
        <w:t xml:space="preserve"> </w:t>
      </w:r>
      <w:proofErr w:type="spellStart"/>
      <w:r w:rsidRPr="003F2080">
        <w:rPr>
          <w:i/>
          <w:iCs/>
        </w:rPr>
        <w:t>України</w:t>
      </w:r>
      <w:proofErr w:type="spellEnd"/>
      <w:r w:rsidRPr="003F2080">
        <w:rPr>
          <w:i/>
          <w:iCs/>
        </w:rPr>
        <w:t xml:space="preserve"> в </w:t>
      </w:r>
      <w:proofErr w:type="spellStart"/>
      <w:r w:rsidRPr="003F2080">
        <w:rPr>
          <w:i/>
          <w:iCs/>
        </w:rPr>
        <w:t>умовах</w:t>
      </w:r>
      <w:proofErr w:type="spellEnd"/>
      <w:r w:rsidRPr="003F2080">
        <w:rPr>
          <w:i/>
          <w:iCs/>
        </w:rPr>
        <w:t xml:space="preserve"> </w:t>
      </w:r>
      <w:proofErr w:type="spellStart"/>
      <w:r w:rsidRPr="003F2080">
        <w:rPr>
          <w:i/>
          <w:iCs/>
        </w:rPr>
        <w:t>повномасштабної</w:t>
      </w:r>
      <w:proofErr w:type="spellEnd"/>
      <w:r w:rsidRPr="003F2080">
        <w:rPr>
          <w:i/>
          <w:iCs/>
        </w:rPr>
        <w:t xml:space="preserve"> </w:t>
      </w:r>
      <w:proofErr w:type="spellStart"/>
      <w:r w:rsidRPr="003F2080">
        <w:rPr>
          <w:i/>
          <w:iCs/>
        </w:rPr>
        <w:t>агресії</w:t>
      </w:r>
      <w:proofErr w:type="spellEnd"/>
      <w:r w:rsidRPr="003F2080">
        <w:rPr>
          <w:i/>
          <w:iCs/>
        </w:rPr>
        <w:t xml:space="preserve"> з 2022 р. Акцент </w:t>
      </w:r>
      <w:proofErr w:type="spellStart"/>
      <w:r w:rsidRPr="003F2080">
        <w:rPr>
          <w:i/>
          <w:iCs/>
        </w:rPr>
        <w:t>зроблено</w:t>
      </w:r>
      <w:proofErr w:type="spellEnd"/>
      <w:r w:rsidRPr="003F2080">
        <w:rPr>
          <w:i/>
          <w:iCs/>
        </w:rPr>
        <w:t xml:space="preserve"> на </w:t>
      </w:r>
      <w:proofErr w:type="spellStart"/>
      <w:r w:rsidRPr="003F2080">
        <w:rPr>
          <w:i/>
          <w:iCs/>
        </w:rPr>
        <w:t>ролі</w:t>
      </w:r>
      <w:proofErr w:type="spellEnd"/>
      <w:r w:rsidRPr="003F2080">
        <w:rPr>
          <w:i/>
          <w:iCs/>
        </w:rPr>
        <w:t xml:space="preserve"> </w:t>
      </w:r>
      <w:proofErr w:type="spellStart"/>
      <w:r w:rsidRPr="003F2080">
        <w:rPr>
          <w:i/>
          <w:iCs/>
        </w:rPr>
        <w:t>алгоритмів</w:t>
      </w:r>
      <w:proofErr w:type="spellEnd"/>
      <w:r w:rsidRPr="003F2080">
        <w:rPr>
          <w:i/>
          <w:iCs/>
        </w:rPr>
        <w:t xml:space="preserve"> машинного </w:t>
      </w:r>
      <w:proofErr w:type="spellStart"/>
      <w:r w:rsidRPr="003F2080">
        <w:rPr>
          <w:i/>
          <w:iCs/>
        </w:rPr>
        <w:t>навчання</w:t>
      </w:r>
      <w:proofErr w:type="spellEnd"/>
      <w:r w:rsidRPr="003F2080">
        <w:rPr>
          <w:i/>
          <w:iCs/>
        </w:rPr>
        <w:t xml:space="preserve">, </w:t>
      </w:r>
      <w:proofErr w:type="spellStart"/>
      <w:r w:rsidRPr="003F2080">
        <w:rPr>
          <w:i/>
          <w:iCs/>
        </w:rPr>
        <w:t>генеративних</w:t>
      </w:r>
      <w:proofErr w:type="spellEnd"/>
      <w:r w:rsidRPr="003F2080">
        <w:rPr>
          <w:i/>
          <w:iCs/>
        </w:rPr>
        <w:t xml:space="preserve"> </w:t>
      </w:r>
      <w:proofErr w:type="spellStart"/>
      <w:r w:rsidRPr="003F2080">
        <w:rPr>
          <w:i/>
          <w:iCs/>
        </w:rPr>
        <w:t>мовних</w:t>
      </w:r>
      <w:proofErr w:type="spellEnd"/>
      <w:r w:rsidRPr="003F2080">
        <w:rPr>
          <w:i/>
          <w:iCs/>
        </w:rPr>
        <w:t xml:space="preserve"> моделей, </w:t>
      </w:r>
      <w:proofErr w:type="spellStart"/>
      <w:r w:rsidRPr="003F2080">
        <w:rPr>
          <w:i/>
          <w:iCs/>
        </w:rPr>
        <w:t>deepfake-технологій</w:t>
      </w:r>
      <w:proofErr w:type="spellEnd"/>
      <w:r w:rsidRPr="003F2080">
        <w:rPr>
          <w:i/>
          <w:iCs/>
        </w:rPr>
        <w:t xml:space="preserve"> та </w:t>
      </w:r>
      <w:proofErr w:type="spellStart"/>
      <w:r w:rsidRPr="003F2080">
        <w:rPr>
          <w:i/>
          <w:iCs/>
        </w:rPr>
        <w:t>аналітики</w:t>
      </w:r>
      <w:proofErr w:type="spellEnd"/>
      <w:r w:rsidRPr="003F2080">
        <w:rPr>
          <w:i/>
          <w:iCs/>
        </w:rPr>
        <w:t xml:space="preserve"> великих </w:t>
      </w:r>
      <w:proofErr w:type="spellStart"/>
      <w:r w:rsidRPr="003F2080">
        <w:rPr>
          <w:i/>
          <w:iCs/>
        </w:rPr>
        <w:t>даних</w:t>
      </w:r>
      <w:proofErr w:type="spellEnd"/>
      <w:r w:rsidRPr="003F2080">
        <w:rPr>
          <w:i/>
          <w:iCs/>
        </w:rPr>
        <w:t xml:space="preserve"> у </w:t>
      </w:r>
      <w:proofErr w:type="spellStart"/>
      <w:r w:rsidRPr="003F2080">
        <w:rPr>
          <w:i/>
          <w:iCs/>
        </w:rPr>
        <w:t>формуванні</w:t>
      </w:r>
      <w:proofErr w:type="spellEnd"/>
      <w:r w:rsidRPr="003F2080">
        <w:rPr>
          <w:i/>
          <w:iCs/>
        </w:rPr>
        <w:t xml:space="preserve"> </w:t>
      </w:r>
      <w:proofErr w:type="spellStart"/>
      <w:r w:rsidRPr="003F2080">
        <w:rPr>
          <w:i/>
          <w:iCs/>
        </w:rPr>
        <w:t>фейкового</w:t>
      </w:r>
      <w:proofErr w:type="spellEnd"/>
      <w:r w:rsidRPr="003F2080">
        <w:rPr>
          <w:i/>
          <w:iCs/>
        </w:rPr>
        <w:t xml:space="preserve"> контенту, </w:t>
      </w:r>
      <w:proofErr w:type="spellStart"/>
      <w:r w:rsidRPr="003F2080">
        <w:rPr>
          <w:i/>
          <w:iCs/>
        </w:rPr>
        <w:t>маніпулюванні</w:t>
      </w:r>
      <w:proofErr w:type="spellEnd"/>
      <w:r w:rsidRPr="003F2080">
        <w:rPr>
          <w:i/>
          <w:iCs/>
        </w:rPr>
        <w:t xml:space="preserve"> </w:t>
      </w:r>
      <w:proofErr w:type="spellStart"/>
      <w:r w:rsidRPr="003F2080">
        <w:rPr>
          <w:i/>
          <w:iCs/>
        </w:rPr>
        <w:t>громадською</w:t>
      </w:r>
      <w:proofErr w:type="spellEnd"/>
      <w:r w:rsidRPr="003F2080">
        <w:rPr>
          <w:i/>
          <w:iCs/>
        </w:rPr>
        <w:t xml:space="preserve"> </w:t>
      </w:r>
      <w:proofErr w:type="spellStart"/>
      <w:r w:rsidRPr="003F2080">
        <w:rPr>
          <w:i/>
          <w:iCs/>
        </w:rPr>
        <w:t>думкою</w:t>
      </w:r>
      <w:proofErr w:type="spellEnd"/>
      <w:r w:rsidRPr="003F2080">
        <w:rPr>
          <w:i/>
          <w:iCs/>
        </w:rPr>
        <w:t xml:space="preserve"> та </w:t>
      </w:r>
      <w:proofErr w:type="spellStart"/>
      <w:r w:rsidRPr="003F2080">
        <w:rPr>
          <w:i/>
          <w:iCs/>
        </w:rPr>
        <w:t>підриві</w:t>
      </w:r>
      <w:proofErr w:type="spellEnd"/>
      <w:r w:rsidRPr="003F2080">
        <w:rPr>
          <w:i/>
          <w:iCs/>
        </w:rPr>
        <w:t xml:space="preserve"> </w:t>
      </w:r>
      <w:proofErr w:type="spellStart"/>
      <w:r w:rsidRPr="003F2080">
        <w:rPr>
          <w:i/>
          <w:iCs/>
        </w:rPr>
        <w:t>довіри</w:t>
      </w:r>
      <w:proofErr w:type="spellEnd"/>
      <w:r w:rsidRPr="003F2080">
        <w:rPr>
          <w:i/>
          <w:iCs/>
        </w:rPr>
        <w:t xml:space="preserve"> до </w:t>
      </w:r>
      <w:proofErr w:type="spellStart"/>
      <w:r w:rsidRPr="003F2080">
        <w:rPr>
          <w:i/>
          <w:iCs/>
        </w:rPr>
        <w:t>українських</w:t>
      </w:r>
      <w:proofErr w:type="spellEnd"/>
      <w:r w:rsidRPr="003F2080">
        <w:rPr>
          <w:i/>
          <w:iCs/>
        </w:rPr>
        <w:t xml:space="preserve"> </w:t>
      </w:r>
      <w:proofErr w:type="spellStart"/>
      <w:r w:rsidRPr="003F2080">
        <w:rPr>
          <w:i/>
          <w:iCs/>
        </w:rPr>
        <w:t>інституцій</w:t>
      </w:r>
      <w:proofErr w:type="spellEnd"/>
      <w:r w:rsidRPr="003F2080">
        <w:rPr>
          <w:i/>
          <w:iCs/>
        </w:rPr>
        <w:t xml:space="preserve"> і </w:t>
      </w:r>
      <w:proofErr w:type="spellStart"/>
      <w:r w:rsidRPr="003F2080">
        <w:rPr>
          <w:i/>
          <w:iCs/>
        </w:rPr>
        <w:t>міжнародних</w:t>
      </w:r>
      <w:proofErr w:type="spellEnd"/>
      <w:r w:rsidRPr="003F2080">
        <w:rPr>
          <w:i/>
          <w:iCs/>
        </w:rPr>
        <w:t xml:space="preserve"> </w:t>
      </w:r>
      <w:proofErr w:type="spellStart"/>
      <w:r w:rsidRPr="003F2080">
        <w:rPr>
          <w:i/>
          <w:iCs/>
        </w:rPr>
        <w:t>партнерів</w:t>
      </w:r>
      <w:proofErr w:type="spellEnd"/>
      <w:r w:rsidRPr="003F2080">
        <w:rPr>
          <w:i/>
          <w:iCs/>
        </w:rPr>
        <w:t xml:space="preserve">. </w:t>
      </w:r>
      <w:proofErr w:type="spellStart"/>
      <w:r w:rsidRPr="003F2080">
        <w:rPr>
          <w:i/>
          <w:iCs/>
        </w:rPr>
        <w:t>Розглянуто</w:t>
      </w:r>
      <w:proofErr w:type="spellEnd"/>
      <w:r w:rsidRPr="003F2080">
        <w:rPr>
          <w:i/>
          <w:iCs/>
        </w:rPr>
        <w:t xml:space="preserve"> </w:t>
      </w:r>
      <w:proofErr w:type="spellStart"/>
      <w:r w:rsidRPr="003F2080">
        <w:rPr>
          <w:i/>
          <w:iCs/>
        </w:rPr>
        <w:t>механізми</w:t>
      </w:r>
      <w:proofErr w:type="spellEnd"/>
      <w:r w:rsidRPr="003F2080">
        <w:rPr>
          <w:i/>
          <w:iCs/>
        </w:rPr>
        <w:t xml:space="preserve"> </w:t>
      </w:r>
      <w:proofErr w:type="spellStart"/>
      <w:r w:rsidRPr="003F2080">
        <w:rPr>
          <w:i/>
          <w:iCs/>
        </w:rPr>
        <w:t>поширення</w:t>
      </w:r>
      <w:proofErr w:type="spellEnd"/>
      <w:r w:rsidRPr="003F2080">
        <w:rPr>
          <w:i/>
          <w:iCs/>
        </w:rPr>
        <w:t xml:space="preserve"> </w:t>
      </w:r>
      <w:proofErr w:type="spellStart"/>
      <w:r w:rsidRPr="003F2080">
        <w:rPr>
          <w:i/>
          <w:iCs/>
        </w:rPr>
        <w:t>дезінформації</w:t>
      </w:r>
      <w:proofErr w:type="spellEnd"/>
      <w:r w:rsidRPr="003F2080">
        <w:rPr>
          <w:i/>
          <w:iCs/>
        </w:rPr>
        <w:t xml:space="preserve">, </w:t>
      </w:r>
      <w:proofErr w:type="spellStart"/>
      <w:r w:rsidRPr="003F2080">
        <w:rPr>
          <w:i/>
          <w:iCs/>
        </w:rPr>
        <w:t>функціонування</w:t>
      </w:r>
      <w:proofErr w:type="spellEnd"/>
      <w:r w:rsidRPr="003F2080">
        <w:rPr>
          <w:i/>
          <w:iCs/>
        </w:rPr>
        <w:t xml:space="preserve"> бот-</w:t>
      </w:r>
      <w:proofErr w:type="spellStart"/>
      <w:r w:rsidRPr="003F2080">
        <w:rPr>
          <w:i/>
          <w:iCs/>
        </w:rPr>
        <w:t>мереж</w:t>
      </w:r>
      <w:proofErr w:type="spellEnd"/>
      <w:r w:rsidRPr="003F2080">
        <w:rPr>
          <w:i/>
          <w:iCs/>
        </w:rPr>
        <w:t xml:space="preserve">, </w:t>
      </w:r>
      <w:proofErr w:type="spellStart"/>
      <w:r w:rsidRPr="003F2080">
        <w:rPr>
          <w:i/>
          <w:iCs/>
        </w:rPr>
        <w:t>персоналізованих</w:t>
      </w:r>
      <w:proofErr w:type="spellEnd"/>
      <w:r w:rsidRPr="003F2080">
        <w:rPr>
          <w:i/>
          <w:iCs/>
        </w:rPr>
        <w:t xml:space="preserve"> </w:t>
      </w:r>
      <w:proofErr w:type="spellStart"/>
      <w:r w:rsidRPr="003F2080">
        <w:rPr>
          <w:i/>
          <w:iCs/>
        </w:rPr>
        <w:t>інформаційних</w:t>
      </w:r>
      <w:proofErr w:type="spellEnd"/>
      <w:r w:rsidRPr="003F2080">
        <w:rPr>
          <w:i/>
          <w:iCs/>
        </w:rPr>
        <w:t xml:space="preserve"> </w:t>
      </w:r>
      <w:proofErr w:type="spellStart"/>
      <w:r w:rsidRPr="003F2080">
        <w:rPr>
          <w:i/>
          <w:iCs/>
        </w:rPr>
        <w:t>впливів</w:t>
      </w:r>
      <w:proofErr w:type="spellEnd"/>
      <w:r w:rsidRPr="003F2080">
        <w:rPr>
          <w:i/>
          <w:iCs/>
        </w:rPr>
        <w:t xml:space="preserve"> і </w:t>
      </w:r>
      <w:proofErr w:type="spellStart"/>
      <w:r w:rsidRPr="003F2080">
        <w:rPr>
          <w:i/>
          <w:iCs/>
        </w:rPr>
        <w:t>використання</w:t>
      </w:r>
      <w:proofErr w:type="spellEnd"/>
      <w:r w:rsidRPr="003F2080">
        <w:rPr>
          <w:i/>
          <w:iCs/>
        </w:rPr>
        <w:t xml:space="preserve"> ШІ у </w:t>
      </w:r>
      <w:proofErr w:type="spellStart"/>
      <w:r w:rsidRPr="003F2080">
        <w:rPr>
          <w:i/>
          <w:iCs/>
        </w:rPr>
        <w:t>цифрових</w:t>
      </w:r>
      <w:proofErr w:type="spellEnd"/>
      <w:r w:rsidRPr="003F2080">
        <w:rPr>
          <w:i/>
          <w:iCs/>
        </w:rPr>
        <w:t xml:space="preserve"> атаках в </w:t>
      </w:r>
      <w:proofErr w:type="spellStart"/>
      <w:r w:rsidRPr="003F2080">
        <w:rPr>
          <w:i/>
          <w:iCs/>
        </w:rPr>
        <w:t>соціальних</w:t>
      </w:r>
      <w:proofErr w:type="spellEnd"/>
      <w:r w:rsidRPr="003F2080">
        <w:rPr>
          <w:i/>
          <w:iCs/>
        </w:rPr>
        <w:t xml:space="preserve"> </w:t>
      </w:r>
      <w:proofErr w:type="spellStart"/>
      <w:r w:rsidRPr="003F2080">
        <w:rPr>
          <w:i/>
          <w:iCs/>
        </w:rPr>
        <w:t>мережах</w:t>
      </w:r>
      <w:proofErr w:type="spellEnd"/>
      <w:r w:rsidRPr="003F2080">
        <w:rPr>
          <w:i/>
          <w:iCs/>
        </w:rPr>
        <w:t xml:space="preserve"> та онлайн-</w:t>
      </w:r>
      <w:proofErr w:type="spellStart"/>
      <w:r w:rsidRPr="003F2080">
        <w:rPr>
          <w:i/>
          <w:iCs/>
        </w:rPr>
        <w:t>медіа</w:t>
      </w:r>
      <w:proofErr w:type="spellEnd"/>
      <w:r w:rsidRPr="003F2080">
        <w:rPr>
          <w:i/>
          <w:iCs/>
        </w:rPr>
        <w:t xml:space="preserve">. Показано, </w:t>
      </w:r>
      <w:proofErr w:type="spellStart"/>
      <w:r w:rsidRPr="003F2080">
        <w:rPr>
          <w:i/>
          <w:iCs/>
        </w:rPr>
        <w:t>що</w:t>
      </w:r>
      <w:proofErr w:type="spellEnd"/>
      <w:r w:rsidRPr="003F2080">
        <w:rPr>
          <w:i/>
          <w:iCs/>
        </w:rPr>
        <w:t xml:space="preserve"> </w:t>
      </w:r>
      <w:proofErr w:type="spellStart"/>
      <w:r w:rsidRPr="003F2080">
        <w:rPr>
          <w:i/>
          <w:iCs/>
        </w:rPr>
        <w:t>такі</w:t>
      </w:r>
      <w:proofErr w:type="spellEnd"/>
      <w:r w:rsidRPr="003F2080">
        <w:rPr>
          <w:i/>
          <w:iCs/>
        </w:rPr>
        <w:t xml:space="preserve"> </w:t>
      </w:r>
      <w:proofErr w:type="spellStart"/>
      <w:r w:rsidRPr="003F2080">
        <w:rPr>
          <w:i/>
          <w:iCs/>
        </w:rPr>
        <w:t>технології</w:t>
      </w:r>
      <w:proofErr w:type="spellEnd"/>
      <w:r w:rsidRPr="003F2080">
        <w:rPr>
          <w:i/>
          <w:iCs/>
        </w:rPr>
        <w:t xml:space="preserve"> </w:t>
      </w:r>
      <w:proofErr w:type="spellStart"/>
      <w:r w:rsidRPr="003F2080">
        <w:rPr>
          <w:i/>
          <w:iCs/>
        </w:rPr>
        <w:t>сприяють</w:t>
      </w:r>
      <w:proofErr w:type="spellEnd"/>
      <w:r w:rsidRPr="003F2080">
        <w:rPr>
          <w:i/>
          <w:iCs/>
        </w:rPr>
        <w:t xml:space="preserve"> </w:t>
      </w:r>
      <w:proofErr w:type="spellStart"/>
      <w:r w:rsidRPr="003F2080">
        <w:rPr>
          <w:i/>
          <w:iCs/>
        </w:rPr>
        <w:t>деморалізації</w:t>
      </w:r>
      <w:proofErr w:type="spellEnd"/>
      <w:r w:rsidRPr="003F2080">
        <w:rPr>
          <w:i/>
          <w:iCs/>
        </w:rPr>
        <w:t xml:space="preserve"> </w:t>
      </w:r>
      <w:proofErr w:type="spellStart"/>
      <w:r w:rsidRPr="003F2080">
        <w:rPr>
          <w:i/>
          <w:iCs/>
        </w:rPr>
        <w:t>суспільства</w:t>
      </w:r>
      <w:proofErr w:type="spellEnd"/>
      <w:r w:rsidRPr="003F2080">
        <w:rPr>
          <w:i/>
          <w:iCs/>
        </w:rPr>
        <w:t xml:space="preserve"> й </w:t>
      </w:r>
      <w:proofErr w:type="spellStart"/>
      <w:r w:rsidRPr="003F2080">
        <w:rPr>
          <w:i/>
          <w:iCs/>
        </w:rPr>
        <w:t>послабленню</w:t>
      </w:r>
      <w:proofErr w:type="spellEnd"/>
      <w:r w:rsidRPr="003F2080">
        <w:rPr>
          <w:i/>
          <w:iCs/>
        </w:rPr>
        <w:t xml:space="preserve"> </w:t>
      </w:r>
      <w:proofErr w:type="spellStart"/>
      <w:r w:rsidRPr="003F2080">
        <w:rPr>
          <w:i/>
          <w:iCs/>
        </w:rPr>
        <w:t>зовнішньої</w:t>
      </w:r>
      <w:proofErr w:type="spellEnd"/>
      <w:r w:rsidRPr="003F2080">
        <w:rPr>
          <w:i/>
          <w:iCs/>
        </w:rPr>
        <w:t xml:space="preserve"> </w:t>
      </w:r>
      <w:proofErr w:type="spellStart"/>
      <w:r w:rsidRPr="003F2080">
        <w:rPr>
          <w:i/>
          <w:iCs/>
        </w:rPr>
        <w:t>підтримки</w:t>
      </w:r>
      <w:proofErr w:type="spellEnd"/>
      <w:r w:rsidRPr="003F2080">
        <w:rPr>
          <w:i/>
          <w:iCs/>
        </w:rPr>
        <w:t xml:space="preserve"> </w:t>
      </w:r>
      <w:proofErr w:type="spellStart"/>
      <w:r w:rsidRPr="003F2080">
        <w:rPr>
          <w:i/>
          <w:iCs/>
        </w:rPr>
        <w:t>України</w:t>
      </w:r>
      <w:proofErr w:type="spellEnd"/>
      <w:r w:rsidRPr="003F2080">
        <w:rPr>
          <w:i/>
          <w:iCs/>
        </w:rPr>
        <w:t xml:space="preserve">. </w:t>
      </w:r>
      <w:proofErr w:type="spellStart"/>
      <w:r w:rsidRPr="003F2080">
        <w:rPr>
          <w:i/>
          <w:iCs/>
        </w:rPr>
        <w:t>Окреслено</w:t>
      </w:r>
      <w:proofErr w:type="spellEnd"/>
      <w:r w:rsidRPr="003F2080">
        <w:rPr>
          <w:i/>
          <w:iCs/>
        </w:rPr>
        <w:t xml:space="preserve"> </w:t>
      </w:r>
      <w:proofErr w:type="spellStart"/>
      <w:r w:rsidRPr="003F2080">
        <w:rPr>
          <w:i/>
          <w:iCs/>
        </w:rPr>
        <w:t>ключові</w:t>
      </w:r>
      <w:proofErr w:type="spellEnd"/>
      <w:r w:rsidRPr="003F2080">
        <w:rPr>
          <w:i/>
          <w:iCs/>
        </w:rPr>
        <w:t xml:space="preserve"> </w:t>
      </w:r>
      <w:proofErr w:type="spellStart"/>
      <w:r w:rsidRPr="003F2080">
        <w:rPr>
          <w:i/>
          <w:iCs/>
        </w:rPr>
        <w:t>напрями</w:t>
      </w:r>
      <w:proofErr w:type="spellEnd"/>
      <w:r w:rsidRPr="003F2080">
        <w:rPr>
          <w:i/>
          <w:iCs/>
        </w:rPr>
        <w:t xml:space="preserve"> </w:t>
      </w:r>
      <w:proofErr w:type="spellStart"/>
      <w:r w:rsidRPr="003F2080">
        <w:rPr>
          <w:i/>
          <w:iCs/>
        </w:rPr>
        <w:t>протидії</w:t>
      </w:r>
      <w:proofErr w:type="spellEnd"/>
      <w:r w:rsidRPr="003F2080">
        <w:rPr>
          <w:i/>
          <w:iCs/>
        </w:rPr>
        <w:t xml:space="preserve">: </w:t>
      </w:r>
      <w:proofErr w:type="spellStart"/>
      <w:r w:rsidRPr="003F2080">
        <w:rPr>
          <w:i/>
          <w:iCs/>
        </w:rPr>
        <w:t>розвиток</w:t>
      </w:r>
      <w:proofErr w:type="spellEnd"/>
      <w:r w:rsidRPr="003F2080">
        <w:rPr>
          <w:i/>
          <w:iCs/>
        </w:rPr>
        <w:t xml:space="preserve"> </w:t>
      </w:r>
      <w:proofErr w:type="spellStart"/>
      <w:r w:rsidRPr="003F2080">
        <w:rPr>
          <w:i/>
          <w:iCs/>
        </w:rPr>
        <w:t>міжгалузевої</w:t>
      </w:r>
      <w:proofErr w:type="spellEnd"/>
      <w:r w:rsidRPr="003F2080">
        <w:rPr>
          <w:i/>
          <w:iCs/>
        </w:rPr>
        <w:t xml:space="preserve"> </w:t>
      </w:r>
      <w:proofErr w:type="spellStart"/>
      <w:r w:rsidRPr="003F2080">
        <w:rPr>
          <w:i/>
          <w:iCs/>
        </w:rPr>
        <w:t>співпраці</w:t>
      </w:r>
      <w:proofErr w:type="spellEnd"/>
      <w:r w:rsidRPr="003F2080">
        <w:rPr>
          <w:i/>
          <w:iCs/>
        </w:rPr>
        <w:t xml:space="preserve">, </w:t>
      </w:r>
      <w:proofErr w:type="spellStart"/>
      <w:r w:rsidRPr="003F2080">
        <w:rPr>
          <w:i/>
          <w:iCs/>
        </w:rPr>
        <w:t>посилення</w:t>
      </w:r>
      <w:proofErr w:type="spellEnd"/>
      <w:r w:rsidRPr="003F2080">
        <w:rPr>
          <w:i/>
          <w:iCs/>
        </w:rPr>
        <w:t xml:space="preserve"> </w:t>
      </w:r>
      <w:proofErr w:type="spellStart"/>
      <w:r w:rsidRPr="003F2080">
        <w:rPr>
          <w:i/>
          <w:iCs/>
        </w:rPr>
        <w:t>кібер</w:t>
      </w:r>
      <w:proofErr w:type="spellEnd"/>
      <w:r w:rsidRPr="003F2080">
        <w:rPr>
          <w:i/>
          <w:iCs/>
        </w:rPr>
        <w:t xml:space="preserve">- та </w:t>
      </w:r>
      <w:proofErr w:type="spellStart"/>
      <w:r w:rsidRPr="003F2080">
        <w:rPr>
          <w:i/>
          <w:iCs/>
        </w:rPr>
        <w:t>інформаційної</w:t>
      </w:r>
      <w:proofErr w:type="spellEnd"/>
      <w:r w:rsidRPr="003F2080">
        <w:rPr>
          <w:i/>
          <w:iCs/>
        </w:rPr>
        <w:t xml:space="preserve"> </w:t>
      </w:r>
      <w:proofErr w:type="spellStart"/>
      <w:r w:rsidRPr="003F2080">
        <w:rPr>
          <w:i/>
          <w:iCs/>
        </w:rPr>
        <w:t>безпеки</w:t>
      </w:r>
      <w:proofErr w:type="spellEnd"/>
      <w:r w:rsidRPr="003F2080">
        <w:rPr>
          <w:i/>
          <w:iCs/>
        </w:rPr>
        <w:t xml:space="preserve">, </w:t>
      </w:r>
      <w:proofErr w:type="spellStart"/>
      <w:r w:rsidRPr="003F2080">
        <w:rPr>
          <w:i/>
          <w:iCs/>
        </w:rPr>
        <w:t>впровадження</w:t>
      </w:r>
      <w:proofErr w:type="spellEnd"/>
      <w:r w:rsidRPr="003F2080">
        <w:rPr>
          <w:i/>
          <w:iCs/>
        </w:rPr>
        <w:t xml:space="preserve"> систем </w:t>
      </w:r>
      <w:proofErr w:type="spellStart"/>
      <w:r w:rsidRPr="003F2080">
        <w:rPr>
          <w:i/>
          <w:iCs/>
        </w:rPr>
        <w:t>верифікації</w:t>
      </w:r>
      <w:proofErr w:type="spellEnd"/>
      <w:r w:rsidRPr="003F2080">
        <w:rPr>
          <w:i/>
          <w:iCs/>
        </w:rPr>
        <w:t xml:space="preserve"> </w:t>
      </w:r>
      <w:proofErr w:type="spellStart"/>
      <w:r w:rsidRPr="003F2080">
        <w:rPr>
          <w:i/>
          <w:iCs/>
        </w:rPr>
        <w:t>даних</w:t>
      </w:r>
      <w:proofErr w:type="spellEnd"/>
      <w:r w:rsidRPr="003F2080">
        <w:rPr>
          <w:i/>
          <w:iCs/>
        </w:rPr>
        <w:t xml:space="preserve">, </w:t>
      </w:r>
      <w:proofErr w:type="spellStart"/>
      <w:r w:rsidRPr="003F2080">
        <w:rPr>
          <w:i/>
          <w:iCs/>
        </w:rPr>
        <w:t>підвищення</w:t>
      </w:r>
      <w:proofErr w:type="spellEnd"/>
      <w:r w:rsidRPr="003F2080">
        <w:rPr>
          <w:i/>
          <w:iCs/>
        </w:rPr>
        <w:t xml:space="preserve"> </w:t>
      </w:r>
      <w:proofErr w:type="spellStart"/>
      <w:r w:rsidRPr="003F2080">
        <w:rPr>
          <w:i/>
          <w:iCs/>
        </w:rPr>
        <w:t>цифрової</w:t>
      </w:r>
      <w:proofErr w:type="spellEnd"/>
      <w:r w:rsidRPr="003F2080">
        <w:rPr>
          <w:i/>
          <w:iCs/>
        </w:rPr>
        <w:t xml:space="preserve"> й </w:t>
      </w:r>
      <w:proofErr w:type="spellStart"/>
      <w:r w:rsidRPr="003F2080">
        <w:rPr>
          <w:i/>
          <w:iCs/>
        </w:rPr>
        <w:t>медіаграмотності</w:t>
      </w:r>
      <w:proofErr w:type="spellEnd"/>
      <w:r w:rsidRPr="003F2080">
        <w:rPr>
          <w:i/>
          <w:iCs/>
        </w:rPr>
        <w:t xml:space="preserve"> </w:t>
      </w:r>
      <w:proofErr w:type="spellStart"/>
      <w:r w:rsidRPr="003F2080">
        <w:rPr>
          <w:i/>
          <w:iCs/>
        </w:rPr>
        <w:t>населення</w:t>
      </w:r>
      <w:proofErr w:type="spellEnd"/>
      <w:r w:rsidRPr="003F2080">
        <w:rPr>
          <w:i/>
          <w:iCs/>
        </w:rPr>
        <w:t xml:space="preserve">. </w:t>
      </w:r>
      <w:proofErr w:type="spellStart"/>
      <w:r w:rsidRPr="003F2080">
        <w:rPr>
          <w:i/>
          <w:iCs/>
        </w:rPr>
        <w:t>Зроблено</w:t>
      </w:r>
      <w:proofErr w:type="spellEnd"/>
      <w:r w:rsidRPr="003F2080">
        <w:rPr>
          <w:i/>
          <w:iCs/>
        </w:rPr>
        <w:t xml:space="preserve"> </w:t>
      </w:r>
      <w:proofErr w:type="spellStart"/>
      <w:r w:rsidRPr="003F2080">
        <w:rPr>
          <w:i/>
          <w:iCs/>
        </w:rPr>
        <w:t>висновок</w:t>
      </w:r>
      <w:proofErr w:type="spellEnd"/>
      <w:r w:rsidRPr="003F2080">
        <w:rPr>
          <w:i/>
          <w:iCs/>
        </w:rPr>
        <w:t xml:space="preserve"> про </w:t>
      </w:r>
      <w:proofErr w:type="spellStart"/>
      <w:r w:rsidRPr="003F2080">
        <w:rPr>
          <w:i/>
          <w:iCs/>
        </w:rPr>
        <w:t>можливість</w:t>
      </w:r>
      <w:proofErr w:type="spellEnd"/>
      <w:r w:rsidRPr="003F2080">
        <w:rPr>
          <w:i/>
          <w:iCs/>
        </w:rPr>
        <w:t xml:space="preserve"> </w:t>
      </w:r>
      <w:proofErr w:type="spellStart"/>
      <w:r w:rsidRPr="003F2080">
        <w:rPr>
          <w:i/>
          <w:iCs/>
        </w:rPr>
        <w:t>використання</w:t>
      </w:r>
      <w:proofErr w:type="spellEnd"/>
      <w:r w:rsidRPr="003F2080">
        <w:rPr>
          <w:i/>
          <w:iCs/>
        </w:rPr>
        <w:t xml:space="preserve"> ШІ як </w:t>
      </w:r>
      <w:proofErr w:type="spellStart"/>
      <w:r w:rsidRPr="003F2080">
        <w:rPr>
          <w:i/>
          <w:iCs/>
        </w:rPr>
        <w:t>ефективного</w:t>
      </w:r>
      <w:proofErr w:type="spellEnd"/>
      <w:r w:rsidRPr="003F2080">
        <w:rPr>
          <w:i/>
          <w:iCs/>
        </w:rPr>
        <w:t xml:space="preserve"> </w:t>
      </w:r>
      <w:proofErr w:type="spellStart"/>
      <w:r w:rsidRPr="003F2080">
        <w:rPr>
          <w:i/>
          <w:iCs/>
        </w:rPr>
        <w:t>інструменту</w:t>
      </w:r>
      <w:proofErr w:type="spellEnd"/>
      <w:r w:rsidRPr="003F2080">
        <w:rPr>
          <w:i/>
          <w:iCs/>
        </w:rPr>
        <w:t xml:space="preserve"> </w:t>
      </w:r>
      <w:proofErr w:type="spellStart"/>
      <w:r w:rsidRPr="003F2080">
        <w:rPr>
          <w:i/>
          <w:iCs/>
        </w:rPr>
        <w:t>захисту</w:t>
      </w:r>
      <w:proofErr w:type="spellEnd"/>
      <w:r w:rsidRPr="003F2080">
        <w:rPr>
          <w:i/>
          <w:iCs/>
        </w:rPr>
        <w:t xml:space="preserve"> </w:t>
      </w:r>
      <w:proofErr w:type="spellStart"/>
      <w:r w:rsidRPr="003F2080">
        <w:rPr>
          <w:i/>
          <w:iCs/>
        </w:rPr>
        <w:t>демократичних</w:t>
      </w:r>
      <w:proofErr w:type="spellEnd"/>
      <w:r w:rsidRPr="003F2080">
        <w:rPr>
          <w:i/>
          <w:iCs/>
        </w:rPr>
        <w:t xml:space="preserve"> держав у </w:t>
      </w:r>
      <w:proofErr w:type="spellStart"/>
      <w:r w:rsidRPr="003F2080">
        <w:rPr>
          <w:i/>
          <w:iCs/>
        </w:rPr>
        <w:t>сучасному</w:t>
      </w:r>
      <w:proofErr w:type="spellEnd"/>
      <w:r w:rsidRPr="003F2080">
        <w:rPr>
          <w:i/>
          <w:iCs/>
        </w:rPr>
        <w:t xml:space="preserve"> </w:t>
      </w:r>
      <w:proofErr w:type="spellStart"/>
      <w:r w:rsidRPr="003F2080">
        <w:rPr>
          <w:i/>
          <w:iCs/>
        </w:rPr>
        <w:t>інформаційному</w:t>
      </w:r>
      <w:proofErr w:type="spellEnd"/>
      <w:r w:rsidRPr="003F2080">
        <w:rPr>
          <w:i/>
          <w:iCs/>
        </w:rPr>
        <w:t xml:space="preserve"> </w:t>
      </w:r>
      <w:proofErr w:type="spellStart"/>
      <w:r w:rsidRPr="003F2080">
        <w:rPr>
          <w:i/>
          <w:iCs/>
        </w:rPr>
        <w:t>протистоянні</w:t>
      </w:r>
      <w:proofErr w:type="spellEnd"/>
      <w:r w:rsidRPr="003F2080">
        <w:rPr>
          <w:i/>
          <w:iCs/>
        </w:rPr>
        <w:t>.</w:t>
      </w:r>
      <w:r w:rsidRPr="00EC06C8">
        <w:t xml:space="preserve"> Текст: </w:t>
      </w:r>
      <w:hyperlink r:id="rId12" w:history="1">
        <w:r w:rsidRPr="00EC06C8">
          <w:rPr>
            <w:rStyle w:val="ae"/>
            <w:lang w:val="uk-UA"/>
          </w:rPr>
          <w:t>http://visnyk-pravo.uzhnu.edu.ua/article/view/343359</w:t>
        </w:r>
      </w:hyperlink>
      <w:r w:rsidRPr="00EC06C8">
        <w:t xml:space="preserve"> </w:t>
      </w:r>
    </w:p>
    <w:p w14:paraId="1ACA22B3" w14:textId="313768D5" w:rsidR="00FB52A4" w:rsidRPr="003F0A36" w:rsidRDefault="00FB52A4" w:rsidP="0076460C">
      <w:pPr>
        <w:pStyle w:val="a9"/>
        <w:numPr>
          <w:ilvl w:val="0"/>
          <w:numId w:val="1"/>
        </w:numPr>
        <w:ind w:left="0" w:firstLine="567"/>
        <w:rPr>
          <w:lang w:val="uk-UA"/>
        </w:rPr>
      </w:pPr>
      <w:r w:rsidRPr="00693D7B">
        <w:rPr>
          <w:rFonts w:eastAsia="Times New Roman" w:cstheme="minorHAnsi"/>
          <w:b/>
          <w:bCs/>
          <w:color w:val="222222"/>
          <w:szCs w:val="28"/>
          <w:shd w:val="clear" w:color="auto" w:fill="FFFFFF"/>
          <w:lang w:val="uk-UA" w:eastAsia="ii-CN"/>
        </w:rPr>
        <w:t xml:space="preserve">Інтелектуальна модель оцінювання рівня обізнаності громадян у сфері </w:t>
      </w:r>
      <w:r>
        <w:rPr>
          <w:rFonts w:eastAsia="Times New Roman" w:cstheme="minorHAnsi"/>
          <w:b/>
          <w:bCs/>
          <w:color w:val="222222"/>
          <w:szCs w:val="28"/>
          <w:shd w:val="clear" w:color="auto" w:fill="FFFFFF"/>
          <w:lang w:val="uk-UA" w:eastAsia="ii-CN"/>
        </w:rPr>
        <w:t xml:space="preserve">кібербезпека </w:t>
      </w:r>
      <w:r w:rsidRPr="00693D7B">
        <w:rPr>
          <w:rFonts w:eastAsia="Times New Roman" w:cstheme="minorHAnsi"/>
          <w:color w:val="000000"/>
          <w:szCs w:val="28"/>
          <w:shd w:val="clear" w:color="auto" w:fill="FFFFFF"/>
          <w:lang w:val="uk-UA" w:eastAsia="ii-CN"/>
        </w:rPr>
        <w:t>[Електронний ресурс]</w:t>
      </w:r>
      <w:r>
        <w:rPr>
          <w:rFonts w:eastAsia="Times New Roman" w:cstheme="minorHAnsi"/>
          <w:color w:val="000000"/>
          <w:szCs w:val="28"/>
          <w:shd w:val="clear" w:color="auto" w:fill="FFFFFF"/>
          <w:lang w:val="uk-UA" w:eastAsia="ii-CN"/>
        </w:rPr>
        <w:t xml:space="preserve"> </w:t>
      </w:r>
      <w:r w:rsidRPr="00693D7B">
        <w:rPr>
          <w:rFonts w:eastAsia="Times New Roman" w:cstheme="minorHAnsi"/>
          <w:color w:val="222222"/>
          <w:szCs w:val="28"/>
          <w:shd w:val="clear" w:color="auto" w:fill="FFFFFF"/>
          <w:lang w:val="uk-UA" w:eastAsia="ii-CN"/>
        </w:rPr>
        <w:t xml:space="preserve">/ Інна Поліщук, Ірина Петрушко, Василь </w:t>
      </w:r>
      <w:proofErr w:type="spellStart"/>
      <w:r w:rsidRPr="00693D7B">
        <w:rPr>
          <w:rFonts w:eastAsia="Times New Roman" w:cstheme="minorHAnsi"/>
          <w:color w:val="222222"/>
          <w:szCs w:val="28"/>
          <w:shd w:val="clear" w:color="auto" w:fill="FFFFFF"/>
          <w:lang w:val="uk-UA" w:eastAsia="ii-CN"/>
        </w:rPr>
        <w:t>Сегляник</w:t>
      </w:r>
      <w:proofErr w:type="spellEnd"/>
      <w:r w:rsidRPr="00693D7B">
        <w:rPr>
          <w:rFonts w:eastAsia="Times New Roman" w:cstheme="minorHAnsi"/>
          <w:color w:val="222222"/>
          <w:szCs w:val="28"/>
          <w:shd w:val="clear" w:color="auto" w:fill="FFFFFF"/>
          <w:lang w:val="uk-UA" w:eastAsia="ii-CN"/>
        </w:rPr>
        <w:t xml:space="preserve">, Андрій </w:t>
      </w:r>
      <w:proofErr w:type="spellStart"/>
      <w:r w:rsidRPr="00693D7B">
        <w:rPr>
          <w:rFonts w:eastAsia="Times New Roman" w:cstheme="minorHAnsi"/>
          <w:color w:val="222222"/>
          <w:szCs w:val="28"/>
          <w:shd w:val="clear" w:color="auto" w:fill="FFFFFF"/>
          <w:lang w:val="uk-UA" w:eastAsia="ii-CN"/>
        </w:rPr>
        <w:t>Матей</w:t>
      </w:r>
      <w:proofErr w:type="spellEnd"/>
      <w:r>
        <w:rPr>
          <w:rFonts w:eastAsia="Times New Roman" w:cstheme="minorHAnsi"/>
          <w:color w:val="222222"/>
          <w:szCs w:val="28"/>
          <w:shd w:val="clear" w:color="auto" w:fill="FFFFFF"/>
          <w:lang w:val="uk-UA" w:eastAsia="ii-CN"/>
        </w:rPr>
        <w:t xml:space="preserve"> </w:t>
      </w:r>
      <w:r w:rsidRPr="00693D7B">
        <w:rPr>
          <w:rFonts w:eastAsia="Times New Roman" w:cstheme="minorHAnsi"/>
          <w:color w:val="222222"/>
          <w:szCs w:val="28"/>
          <w:shd w:val="clear" w:color="auto" w:fill="FFFFFF"/>
          <w:lang w:val="uk-UA" w:eastAsia="ii-CN"/>
        </w:rPr>
        <w:t>//</w:t>
      </w:r>
      <w:r>
        <w:rPr>
          <w:rFonts w:eastAsia="Times New Roman" w:cstheme="minorHAnsi"/>
          <w:color w:val="222222"/>
          <w:szCs w:val="28"/>
          <w:shd w:val="clear" w:color="auto" w:fill="FFFFFF"/>
          <w:lang w:val="uk-UA" w:eastAsia="ii-CN"/>
        </w:rPr>
        <w:t xml:space="preserve"> </w:t>
      </w:r>
      <w:proofErr w:type="spellStart"/>
      <w:r w:rsidRPr="00693D7B">
        <w:rPr>
          <w:rFonts w:eastAsia="Times New Roman" w:cstheme="minorHAnsi"/>
          <w:color w:val="222222"/>
          <w:szCs w:val="28"/>
          <w:shd w:val="clear" w:color="auto" w:fill="FFFFFF"/>
          <w:lang w:val="uk-UA" w:eastAsia="ii-CN"/>
        </w:rPr>
        <w:t>Вісн</w:t>
      </w:r>
      <w:proofErr w:type="spellEnd"/>
      <w:r w:rsidRPr="00693D7B">
        <w:rPr>
          <w:rFonts w:eastAsia="Times New Roman" w:cstheme="minorHAnsi"/>
          <w:color w:val="222222"/>
          <w:szCs w:val="28"/>
          <w:shd w:val="clear" w:color="auto" w:fill="FFFFFF"/>
          <w:lang w:val="uk-UA" w:eastAsia="ii-CN"/>
        </w:rPr>
        <w:t xml:space="preserve">. </w:t>
      </w:r>
      <w:proofErr w:type="spellStart"/>
      <w:r w:rsidRPr="00693D7B">
        <w:rPr>
          <w:rFonts w:eastAsia="Times New Roman" w:cstheme="minorHAnsi"/>
          <w:color w:val="222222"/>
          <w:szCs w:val="28"/>
          <w:shd w:val="clear" w:color="auto" w:fill="FFFFFF"/>
          <w:lang w:val="uk-UA" w:eastAsia="ii-CN"/>
        </w:rPr>
        <w:t>Хмельниц</w:t>
      </w:r>
      <w:proofErr w:type="spellEnd"/>
      <w:r w:rsidRPr="00693D7B">
        <w:rPr>
          <w:rFonts w:eastAsia="Times New Roman" w:cstheme="minorHAnsi"/>
          <w:color w:val="222222"/>
          <w:szCs w:val="28"/>
          <w:shd w:val="clear" w:color="auto" w:fill="FFFFFF"/>
          <w:lang w:val="uk-UA" w:eastAsia="ii-CN"/>
        </w:rPr>
        <w:t>. нац. ун-ту. Серія : Техн. науки</w:t>
      </w:r>
      <w:r w:rsidRPr="00693D7B">
        <w:rPr>
          <w:rFonts w:eastAsia="Times New Roman" w:cstheme="minorHAnsi"/>
          <w:i/>
          <w:iCs/>
          <w:color w:val="222222"/>
          <w:szCs w:val="28"/>
          <w:shd w:val="clear" w:color="auto" w:fill="FFFFFF"/>
          <w:lang w:val="uk-UA" w:eastAsia="ii-CN"/>
        </w:rPr>
        <w:t>.</w:t>
      </w:r>
      <w:r>
        <w:rPr>
          <w:rFonts w:eastAsia="Times New Roman" w:cstheme="minorHAnsi"/>
          <w:color w:val="222222"/>
          <w:szCs w:val="28"/>
          <w:shd w:val="clear" w:color="auto" w:fill="FFFFFF"/>
          <w:lang w:val="uk-UA" w:eastAsia="ii-CN"/>
        </w:rPr>
        <w:t xml:space="preserve"> </w:t>
      </w:r>
      <w:r w:rsidRPr="00693D7B">
        <w:rPr>
          <w:rFonts w:eastAsia="Times New Roman" w:cstheme="minorHAnsi"/>
          <w:color w:val="000000"/>
          <w:szCs w:val="28"/>
          <w:shd w:val="clear" w:color="auto" w:fill="FFFFFF"/>
          <w:lang w:val="uk-UA" w:eastAsia="ii-CN"/>
        </w:rPr>
        <w:t>–</w:t>
      </w:r>
      <w:r>
        <w:rPr>
          <w:rFonts w:eastAsia="Times New Roman" w:cstheme="minorHAnsi"/>
          <w:color w:val="000000"/>
          <w:szCs w:val="28"/>
          <w:shd w:val="clear" w:color="auto" w:fill="FFFFFF"/>
          <w:lang w:val="uk-UA" w:eastAsia="ii-CN"/>
        </w:rPr>
        <w:t xml:space="preserve"> </w:t>
      </w:r>
      <w:r w:rsidRPr="00693D7B">
        <w:rPr>
          <w:rFonts w:eastAsia="Times New Roman" w:cstheme="minorHAnsi"/>
          <w:color w:val="222222"/>
          <w:szCs w:val="28"/>
          <w:shd w:val="clear" w:color="auto" w:fill="FFFFFF"/>
          <w:lang w:val="uk-UA" w:eastAsia="ii-CN"/>
        </w:rPr>
        <w:t>2025.</w:t>
      </w:r>
      <w:r>
        <w:rPr>
          <w:rFonts w:eastAsia="Times New Roman" w:cstheme="minorHAnsi"/>
          <w:color w:val="222222"/>
          <w:szCs w:val="28"/>
          <w:shd w:val="clear" w:color="auto" w:fill="FFFFFF"/>
          <w:lang w:val="uk-UA" w:eastAsia="ii-CN"/>
        </w:rPr>
        <w:t xml:space="preserve"> </w:t>
      </w:r>
      <w:r w:rsidRPr="00693D7B">
        <w:rPr>
          <w:rFonts w:eastAsia="Times New Roman" w:cstheme="minorHAnsi"/>
          <w:color w:val="222222"/>
          <w:szCs w:val="28"/>
          <w:shd w:val="clear" w:color="auto" w:fill="FFFFFF"/>
          <w:lang w:val="uk-UA" w:eastAsia="ii-CN"/>
        </w:rPr>
        <w:t>– Т. 357,</w:t>
      </w:r>
      <w:r>
        <w:rPr>
          <w:rFonts w:eastAsia="Times New Roman" w:cstheme="minorHAnsi"/>
          <w:color w:val="222222"/>
          <w:szCs w:val="28"/>
          <w:shd w:val="clear" w:color="auto" w:fill="FFFFFF"/>
          <w:lang w:val="uk-UA" w:eastAsia="ii-CN"/>
        </w:rPr>
        <w:t xml:space="preserve"> </w:t>
      </w:r>
      <w:r w:rsidRPr="00693D7B">
        <w:rPr>
          <w:rFonts w:eastAsia="Times New Roman" w:cstheme="minorHAnsi"/>
          <w:color w:val="222222"/>
          <w:szCs w:val="28"/>
          <w:shd w:val="clear" w:color="auto" w:fill="FFFFFF"/>
          <w:lang w:val="uk-UA" w:eastAsia="ii-CN"/>
        </w:rPr>
        <w:t>№ 5.1.</w:t>
      </w:r>
      <w:r>
        <w:rPr>
          <w:rFonts w:eastAsia="Times New Roman" w:cstheme="minorHAnsi"/>
          <w:color w:val="222222"/>
          <w:szCs w:val="28"/>
          <w:shd w:val="clear" w:color="auto" w:fill="FFFFFF"/>
          <w:lang w:val="uk-UA" w:eastAsia="ii-CN"/>
        </w:rPr>
        <w:t xml:space="preserve"> </w:t>
      </w:r>
      <w:r w:rsidRPr="00693D7B">
        <w:rPr>
          <w:rFonts w:eastAsia="Times New Roman" w:cstheme="minorHAnsi"/>
          <w:color w:val="222222"/>
          <w:szCs w:val="28"/>
          <w:shd w:val="clear" w:color="auto" w:fill="FFFFFF"/>
          <w:lang w:val="uk-UA" w:eastAsia="ii-CN"/>
        </w:rPr>
        <w:t>–</w:t>
      </w:r>
      <w:r>
        <w:rPr>
          <w:rFonts w:eastAsia="Times New Roman" w:cstheme="minorHAnsi"/>
          <w:color w:val="222222"/>
          <w:szCs w:val="28"/>
          <w:shd w:val="clear" w:color="auto" w:fill="FFFFFF"/>
          <w:lang w:val="uk-UA" w:eastAsia="ii-CN"/>
        </w:rPr>
        <w:t xml:space="preserve"> </w:t>
      </w:r>
      <w:r w:rsidRPr="00693D7B">
        <w:rPr>
          <w:rFonts w:eastAsia="Times New Roman" w:cstheme="minorHAnsi"/>
          <w:color w:val="222222"/>
          <w:szCs w:val="28"/>
          <w:shd w:val="clear" w:color="auto" w:fill="FFFFFF"/>
          <w:lang w:eastAsia="ii-CN"/>
        </w:rPr>
        <w:t>C</w:t>
      </w:r>
      <w:r w:rsidRPr="00693D7B">
        <w:rPr>
          <w:rFonts w:eastAsia="Times New Roman" w:cstheme="minorHAnsi"/>
          <w:color w:val="222222"/>
          <w:szCs w:val="28"/>
          <w:shd w:val="clear" w:color="auto" w:fill="FFFFFF"/>
          <w:lang w:val="uk-UA" w:eastAsia="ii-CN"/>
        </w:rPr>
        <w:t>. 367-374.</w:t>
      </w:r>
      <w:r>
        <w:rPr>
          <w:rFonts w:eastAsia="Times New Roman" w:cstheme="minorHAnsi"/>
          <w:color w:val="222222"/>
          <w:szCs w:val="28"/>
          <w:shd w:val="clear" w:color="auto" w:fill="FFFFFF"/>
          <w:lang w:val="uk-UA" w:eastAsia="ii-CN"/>
        </w:rPr>
        <w:t xml:space="preserve"> </w:t>
      </w:r>
      <w:r w:rsidRPr="00693D7B">
        <w:rPr>
          <w:rFonts w:eastAsia="Times New Roman" w:cstheme="minorHAnsi"/>
          <w:i/>
          <w:iCs/>
          <w:color w:val="222222"/>
          <w:szCs w:val="28"/>
          <w:shd w:val="clear" w:color="auto" w:fill="FFFFFF"/>
          <w:lang w:val="uk-UA" w:eastAsia="ii-CN"/>
        </w:rPr>
        <w:t xml:space="preserve">Зазначено, що модель реалізується як формалізований підхід до обробки даних анкетування з урахуванням багатьох чинників, які впливають на безпечну цифрову поведінку та поєднує </w:t>
      </w:r>
      <w:r w:rsidRPr="00693D7B">
        <w:rPr>
          <w:rFonts w:eastAsia="Times New Roman" w:cstheme="minorHAnsi"/>
          <w:i/>
          <w:iCs/>
          <w:color w:val="222222"/>
          <w:szCs w:val="28"/>
          <w:shd w:val="clear" w:color="auto" w:fill="FFFFFF"/>
          <w:lang w:val="uk-UA" w:eastAsia="ii-CN"/>
        </w:rPr>
        <w:lastRenderedPageBreak/>
        <w:t xml:space="preserve">методи нечітких множин, </w:t>
      </w:r>
      <w:proofErr w:type="spellStart"/>
      <w:r w:rsidRPr="00693D7B">
        <w:rPr>
          <w:rFonts w:eastAsia="Times New Roman" w:cstheme="minorHAnsi"/>
          <w:i/>
          <w:iCs/>
          <w:color w:val="222222"/>
          <w:szCs w:val="28"/>
          <w:shd w:val="clear" w:color="auto" w:fill="FFFFFF"/>
          <w:lang w:val="uk-UA" w:eastAsia="ii-CN"/>
        </w:rPr>
        <w:t>фазифікації</w:t>
      </w:r>
      <w:proofErr w:type="spellEnd"/>
      <w:r w:rsidRPr="00693D7B">
        <w:rPr>
          <w:rFonts w:eastAsia="Times New Roman" w:cstheme="minorHAnsi"/>
          <w:i/>
          <w:iCs/>
          <w:color w:val="222222"/>
          <w:szCs w:val="28"/>
          <w:shd w:val="clear" w:color="auto" w:fill="FFFFFF"/>
          <w:lang w:val="uk-UA" w:eastAsia="ii-CN"/>
        </w:rPr>
        <w:t xml:space="preserve"> даних та інтелектуального аналізу знань. Це забезпечує якісний аналіз знань користувачів щодо захисту персональних даних, цифрової гігієни, виявлення загроз і відповідей на </w:t>
      </w:r>
      <w:proofErr w:type="spellStart"/>
      <w:r w:rsidRPr="00693D7B">
        <w:rPr>
          <w:rFonts w:eastAsia="Times New Roman" w:cstheme="minorHAnsi"/>
          <w:i/>
          <w:iCs/>
          <w:color w:val="222222"/>
          <w:szCs w:val="28"/>
          <w:shd w:val="clear" w:color="auto" w:fill="FFFFFF"/>
          <w:lang w:val="uk-UA" w:eastAsia="ii-CN"/>
        </w:rPr>
        <w:t>кіберінциденти</w:t>
      </w:r>
      <w:proofErr w:type="spellEnd"/>
      <w:r w:rsidRPr="00693D7B">
        <w:rPr>
          <w:rFonts w:eastAsia="Times New Roman" w:cstheme="minorHAnsi"/>
          <w:i/>
          <w:iCs/>
          <w:color w:val="222222"/>
          <w:szCs w:val="28"/>
          <w:shd w:val="clear" w:color="auto" w:fill="FFFFFF"/>
          <w:lang w:val="uk-UA" w:eastAsia="ii-CN"/>
        </w:rPr>
        <w:t>. Методика дозволяє проводити оцінювання на рівні окремих громадян або територій різного масштабу: міста, регіону чи держави. На основі отриманих результатів здійснюється лінгвістична класифікація рівня обізнаності. Апробація моделі проведена на прикладі Закарпатської області на основі опитування 315 респондентів у 2025 р. Результати дають змогу виявити прогалини в знаннях, сформувати інформаційні кампанії, адаптувати освітні програми та зміцнити інформаційну безпеку.</w:t>
      </w:r>
      <w:r>
        <w:rPr>
          <w:rFonts w:eastAsia="Times New Roman" w:cstheme="minorHAnsi"/>
          <w:i/>
          <w:iCs/>
          <w:color w:val="222222"/>
          <w:szCs w:val="28"/>
          <w:shd w:val="clear" w:color="auto" w:fill="FFFFFF"/>
          <w:lang w:val="uk-UA" w:eastAsia="ii-CN"/>
        </w:rPr>
        <w:t xml:space="preserve"> </w:t>
      </w:r>
      <w:r w:rsidR="00E2762B">
        <w:rPr>
          <w:rFonts w:eastAsia="Times New Roman" w:cstheme="minorHAnsi"/>
          <w:color w:val="222222"/>
          <w:szCs w:val="28"/>
          <w:shd w:val="clear" w:color="auto" w:fill="FFFFFF"/>
          <w:lang w:val="uk-UA" w:eastAsia="ii-CN"/>
        </w:rPr>
        <w:t xml:space="preserve">Текст: </w:t>
      </w:r>
      <w:hyperlink r:id="rId13" w:tgtFrame="_blank" w:history="1">
        <w:r w:rsidRPr="00693D7B">
          <w:rPr>
            <w:rFonts w:eastAsia="Times New Roman" w:cstheme="minorHAnsi"/>
            <w:color w:val="1155CC"/>
            <w:szCs w:val="28"/>
            <w:u w:val="single"/>
            <w:shd w:val="clear" w:color="auto" w:fill="FFFFFF"/>
            <w:lang w:eastAsia="ii-CN"/>
          </w:rPr>
          <w:t>https</w:t>
        </w:r>
        <w:r w:rsidRPr="003F0A36">
          <w:rPr>
            <w:rFonts w:eastAsia="Times New Roman" w:cstheme="minorHAnsi"/>
            <w:color w:val="1155CC"/>
            <w:szCs w:val="28"/>
            <w:u w:val="single"/>
            <w:shd w:val="clear" w:color="auto" w:fill="FFFFFF"/>
            <w:lang w:val="uk-UA" w:eastAsia="ii-CN"/>
          </w:rPr>
          <w:t>://</w:t>
        </w:r>
        <w:r w:rsidRPr="00693D7B">
          <w:rPr>
            <w:rFonts w:eastAsia="Times New Roman" w:cstheme="minorHAnsi"/>
            <w:color w:val="1155CC"/>
            <w:szCs w:val="28"/>
            <w:u w:val="single"/>
            <w:shd w:val="clear" w:color="auto" w:fill="FFFFFF"/>
            <w:lang w:eastAsia="ii-CN"/>
          </w:rPr>
          <w:t>heraldts</w:t>
        </w:r>
        <w:r w:rsidRPr="003F0A36">
          <w:rPr>
            <w:rFonts w:eastAsia="Times New Roman" w:cstheme="minorHAnsi"/>
            <w:color w:val="1155CC"/>
            <w:szCs w:val="28"/>
            <w:u w:val="single"/>
            <w:shd w:val="clear" w:color="auto" w:fill="FFFFFF"/>
            <w:lang w:val="uk-UA" w:eastAsia="ii-CN"/>
          </w:rPr>
          <w:t>.</w:t>
        </w:r>
        <w:r w:rsidRPr="00693D7B">
          <w:rPr>
            <w:rFonts w:eastAsia="Times New Roman" w:cstheme="minorHAnsi"/>
            <w:color w:val="1155CC"/>
            <w:szCs w:val="28"/>
            <w:u w:val="single"/>
            <w:shd w:val="clear" w:color="auto" w:fill="FFFFFF"/>
            <w:lang w:eastAsia="ii-CN"/>
          </w:rPr>
          <w:t>khmnu</w:t>
        </w:r>
        <w:r w:rsidRPr="003F0A36">
          <w:rPr>
            <w:rFonts w:eastAsia="Times New Roman" w:cstheme="minorHAnsi"/>
            <w:color w:val="1155CC"/>
            <w:szCs w:val="28"/>
            <w:u w:val="single"/>
            <w:shd w:val="clear" w:color="auto" w:fill="FFFFFF"/>
            <w:lang w:val="uk-UA" w:eastAsia="ii-CN"/>
          </w:rPr>
          <w:t>.</w:t>
        </w:r>
        <w:r w:rsidRPr="00693D7B">
          <w:rPr>
            <w:rFonts w:eastAsia="Times New Roman" w:cstheme="minorHAnsi"/>
            <w:color w:val="1155CC"/>
            <w:szCs w:val="28"/>
            <w:u w:val="single"/>
            <w:shd w:val="clear" w:color="auto" w:fill="FFFFFF"/>
            <w:lang w:eastAsia="ii-CN"/>
          </w:rPr>
          <w:t>edu</w:t>
        </w:r>
        <w:r w:rsidRPr="003F0A36">
          <w:rPr>
            <w:rFonts w:eastAsia="Times New Roman" w:cstheme="minorHAnsi"/>
            <w:color w:val="1155CC"/>
            <w:szCs w:val="28"/>
            <w:u w:val="single"/>
            <w:shd w:val="clear" w:color="auto" w:fill="FFFFFF"/>
            <w:lang w:val="uk-UA" w:eastAsia="ii-CN"/>
          </w:rPr>
          <w:t>.</w:t>
        </w:r>
        <w:r w:rsidRPr="00693D7B">
          <w:rPr>
            <w:rFonts w:eastAsia="Times New Roman" w:cstheme="minorHAnsi"/>
            <w:color w:val="1155CC"/>
            <w:szCs w:val="28"/>
            <w:u w:val="single"/>
            <w:shd w:val="clear" w:color="auto" w:fill="FFFFFF"/>
            <w:lang w:eastAsia="ii-CN"/>
          </w:rPr>
          <w:t>ua</w:t>
        </w:r>
        <w:r w:rsidRPr="003F0A36">
          <w:rPr>
            <w:rFonts w:eastAsia="Times New Roman" w:cstheme="minorHAnsi"/>
            <w:color w:val="1155CC"/>
            <w:szCs w:val="28"/>
            <w:u w:val="single"/>
            <w:shd w:val="clear" w:color="auto" w:fill="FFFFFF"/>
            <w:lang w:val="uk-UA" w:eastAsia="ii-CN"/>
          </w:rPr>
          <w:t>/</w:t>
        </w:r>
        <w:r w:rsidRPr="00693D7B">
          <w:rPr>
            <w:rFonts w:eastAsia="Times New Roman" w:cstheme="minorHAnsi"/>
            <w:color w:val="1155CC"/>
            <w:szCs w:val="28"/>
            <w:u w:val="single"/>
            <w:shd w:val="clear" w:color="auto" w:fill="FFFFFF"/>
            <w:lang w:eastAsia="ii-CN"/>
          </w:rPr>
          <w:t>index</w:t>
        </w:r>
        <w:r w:rsidRPr="003F0A36">
          <w:rPr>
            <w:rFonts w:eastAsia="Times New Roman" w:cstheme="minorHAnsi"/>
            <w:color w:val="1155CC"/>
            <w:szCs w:val="28"/>
            <w:u w:val="single"/>
            <w:shd w:val="clear" w:color="auto" w:fill="FFFFFF"/>
            <w:lang w:val="uk-UA" w:eastAsia="ii-CN"/>
          </w:rPr>
          <w:t>.</w:t>
        </w:r>
        <w:r w:rsidRPr="00693D7B">
          <w:rPr>
            <w:rFonts w:eastAsia="Times New Roman" w:cstheme="minorHAnsi"/>
            <w:color w:val="1155CC"/>
            <w:szCs w:val="28"/>
            <w:u w:val="single"/>
            <w:shd w:val="clear" w:color="auto" w:fill="FFFFFF"/>
            <w:lang w:eastAsia="ii-CN"/>
          </w:rPr>
          <w:t>php</w:t>
        </w:r>
        <w:r w:rsidRPr="003F0A36">
          <w:rPr>
            <w:rFonts w:eastAsia="Times New Roman" w:cstheme="minorHAnsi"/>
            <w:color w:val="1155CC"/>
            <w:szCs w:val="28"/>
            <w:u w:val="single"/>
            <w:shd w:val="clear" w:color="auto" w:fill="FFFFFF"/>
            <w:lang w:val="uk-UA" w:eastAsia="ii-CN"/>
          </w:rPr>
          <w:t>/</w:t>
        </w:r>
        <w:r w:rsidRPr="00693D7B">
          <w:rPr>
            <w:rFonts w:eastAsia="Times New Roman" w:cstheme="minorHAnsi"/>
            <w:color w:val="1155CC"/>
            <w:szCs w:val="28"/>
            <w:u w:val="single"/>
            <w:shd w:val="clear" w:color="auto" w:fill="FFFFFF"/>
            <w:lang w:eastAsia="ii-CN"/>
          </w:rPr>
          <w:t>heraldts</w:t>
        </w:r>
        <w:r w:rsidRPr="003F0A36">
          <w:rPr>
            <w:rFonts w:eastAsia="Times New Roman" w:cstheme="minorHAnsi"/>
            <w:color w:val="1155CC"/>
            <w:szCs w:val="28"/>
            <w:u w:val="single"/>
            <w:shd w:val="clear" w:color="auto" w:fill="FFFFFF"/>
            <w:lang w:val="uk-UA" w:eastAsia="ii-CN"/>
          </w:rPr>
          <w:t>/</w:t>
        </w:r>
        <w:r w:rsidRPr="00693D7B">
          <w:rPr>
            <w:rFonts w:eastAsia="Times New Roman" w:cstheme="minorHAnsi"/>
            <w:color w:val="1155CC"/>
            <w:szCs w:val="28"/>
            <w:u w:val="single"/>
            <w:shd w:val="clear" w:color="auto" w:fill="FFFFFF"/>
            <w:lang w:eastAsia="ii-CN"/>
          </w:rPr>
          <w:t>article</w:t>
        </w:r>
        <w:r w:rsidRPr="003F0A36">
          <w:rPr>
            <w:rFonts w:eastAsia="Times New Roman" w:cstheme="minorHAnsi"/>
            <w:color w:val="1155CC"/>
            <w:szCs w:val="28"/>
            <w:u w:val="single"/>
            <w:shd w:val="clear" w:color="auto" w:fill="FFFFFF"/>
            <w:lang w:val="uk-UA" w:eastAsia="ii-CN"/>
          </w:rPr>
          <w:t>/</w:t>
        </w:r>
        <w:r w:rsidRPr="00693D7B">
          <w:rPr>
            <w:rFonts w:eastAsia="Times New Roman" w:cstheme="minorHAnsi"/>
            <w:color w:val="1155CC"/>
            <w:szCs w:val="28"/>
            <w:u w:val="single"/>
            <w:shd w:val="clear" w:color="auto" w:fill="FFFFFF"/>
            <w:lang w:eastAsia="ii-CN"/>
          </w:rPr>
          <w:t>view</w:t>
        </w:r>
        <w:r w:rsidRPr="003F0A36">
          <w:rPr>
            <w:rFonts w:eastAsia="Times New Roman" w:cstheme="minorHAnsi"/>
            <w:color w:val="1155CC"/>
            <w:szCs w:val="28"/>
            <w:u w:val="single"/>
            <w:shd w:val="clear" w:color="auto" w:fill="FFFFFF"/>
            <w:lang w:val="uk-UA" w:eastAsia="ii-CN"/>
          </w:rPr>
          <w:t>/1937/2027</w:t>
        </w:r>
      </w:hyperlink>
    </w:p>
    <w:p w14:paraId="57A1F003" w14:textId="41F6C500" w:rsidR="00FB52A4" w:rsidRPr="00A425BD" w:rsidRDefault="00FB52A4" w:rsidP="00771D9F">
      <w:pPr>
        <w:pStyle w:val="a9"/>
        <w:numPr>
          <w:ilvl w:val="0"/>
          <w:numId w:val="1"/>
        </w:numPr>
        <w:ind w:left="0" w:firstLine="567"/>
      </w:pPr>
      <w:r w:rsidRPr="003F0A36">
        <w:rPr>
          <w:b/>
          <w:lang w:val="uk-UA"/>
        </w:rPr>
        <w:t>Інтелектуальні методи виявлення дезінформації в українських текстових даних</w:t>
      </w:r>
      <w:r w:rsidRPr="003F0A36">
        <w:rPr>
          <w:lang w:val="uk-UA"/>
        </w:rPr>
        <w:t xml:space="preserve"> / М-во освіти і науки України, </w:t>
      </w:r>
      <w:proofErr w:type="spellStart"/>
      <w:r w:rsidRPr="003F0A36">
        <w:rPr>
          <w:lang w:val="uk-UA"/>
        </w:rPr>
        <w:t>Західноукр</w:t>
      </w:r>
      <w:proofErr w:type="spellEnd"/>
      <w:r w:rsidRPr="003F0A36">
        <w:rPr>
          <w:lang w:val="uk-UA"/>
        </w:rPr>
        <w:t>. нац. ун-т ; [</w:t>
      </w:r>
      <w:proofErr w:type="spellStart"/>
      <w:r w:rsidRPr="003F0A36">
        <w:rPr>
          <w:lang w:val="uk-UA"/>
        </w:rPr>
        <w:t>редкол</w:t>
      </w:r>
      <w:proofErr w:type="spellEnd"/>
      <w:r w:rsidRPr="003F0A36">
        <w:rPr>
          <w:lang w:val="uk-UA"/>
        </w:rPr>
        <w:t xml:space="preserve">.: Х. В. </w:t>
      </w:r>
      <w:proofErr w:type="spellStart"/>
      <w:r w:rsidRPr="003F0A36">
        <w:rPr>
          <w:lang w:val="uk-UA"/>
        </w:rPr>
        <w:t>Ліп’яніна</w:t>
      </w:r>
      <w:proofErr w:type="spellEnd"/>
      <w:r w:rsidRPr="003F0A36">
        <w:rPr>
          <w:lang w:val="uk-UA"/>
        </w:rPr>
        <w:t xml:space="preserve">-Гончаренко (голова) та ін.]. – Тернопіль : ЗУНУ, 2025. – 200 с. : іл., табл. </w:t>
      </w:r>
      <w:r w:rsidRPr="003F0A36">
        <w:rPr>
          <w:b/>
          <w:i/>
          <w:lang w:val="uk-UA"/>
        </w:rPr>
        <w:t xml:space="preserve">Шифр зберігання в Бібліотеці: А841639 </w:t>
      </w:r>
      <w:r w:rsidRPr="003F0A36">
        <w:rPr>
          <w:i/>
          <w:lang w:val="uk-UA"/>
        </w:rPr>
        <w:t xml:space="preserve">У монографії </w:t>
      </w:r>
      <w:r w:rsidR="00E2762B">
        <w:rPr>
          <w:i/>
          <w:lang w:val="uk-UA"/>
        </w:rPr>
        <w:t>висвітл</w:t>
      </w:r>
      <w:r w:rsidRPr="003F0A36">
        <w:rPr>
          <w:i/>
          <w:lang w:val="uk-UA"/>
        </w:rPr>
        <w:t>ено сучасні методи виявлення дезінформації в українських текстових даних із</w:t>
      </w:r>
      <w:r w:rsidRPr="003F0A36">
        <w:rPr>
          <w:lang w:val="uk-UA"/>
        </w:rPr>
        <w:t xml:space="preserve"> </w:t>
      </w:r>
      <w:r w:rsidRPr="003F0A36">
        <w:rPr>
          <w:i/>
          <w:lang w:val="uk-UA"/>
        </w:rPr>
        <w:t xml:space="preserve">інформаційної безпеки, гібридних загроз і методів моніторингу новинних ресурсів і соціальних мереж. </w:t>
      </w:r>
      <w:proofErr w:type="spellStart"/>
      <w:r w:rsidRPr="00771D9F">
        <w:rPr>
          <w:i/>
        </w:rPr>
        <w:t>Запропоновані</w:t>
      </w:r>
      <w:proofErr w:type="spellEnd"/>
      <w:r w:rsidRPr="00771D9F">
        <w:rPr>
          <w:i/>
        </w:rPr>
        <w:t xml:space="preserve"> </w:t>
      </w:r>
      <w:proofErr w:type="spellStart"/>
      <w:r w:rsidRPr="00771D9F">
        <w:rPr>
          <w:i/>
        </w:rPr>
        <w:t>підходи</w:t>
      </w:r>
      <w:proofErr w:type="spellEnd"/>
      <w:r w:rsidRPr="00771D9F">
        <w:rPr>
          <w:i/>
        </w:rPr>
        <w:t xml:space="preserve"> </w:t>
      </w:r>
      <w:proofErr w:type="spellStart"/>
      <w:r w:rsidRPr="00771D9F">
        <w:rPr>
          <w:i/>
        </w:rPr>
        <w:t>сприятимуть</w:t>
      </w:r>
      <w:proofErr w:type="spellEnd"/>
      <w:r w:rsidRPr="00771D9F">
        <w:rPr>
          <w:i/>
        </w:rPr>
        <w:t xml:space="preserve"> </w:t>
      </w:r>
      <w:proofErr w:type="spellStart"/>
      <w:r w:rsidRPr="00771D9F">
        <w:rPr>
          <w:i/>
        </w:rPr>
        <w:t>зміцненню</w:t>
      </w:r>
      <w:proofErr w:type="spellEnd"/>
      <w:r w:rsidRPr="00771D9F">
        <w:rPr>
          <w:i/>
        </w:rPr>
        <w:t xml:space="preserve"> </w:t>
      </w:r>
      <w:proofErr w:type="spellStart"/>
      <w:r w:rsidRPr="00771D9F">
        <w:rPr>
          <w:i/>
        </w:rPr>
        <w:t>довіри</w:t>
      </w:r>
      <w:proofErr w:type="spellEnd"/>
      <w:r w:rsidRPr="00771D9F">
        <w:rPr>
          <w:i/>
        </w:rPr>
        <w:t xml:space="preserve"> до </w:t>
      </w:r>
      <w:proofErr w:type="spellStart"/>
      <w:r w:rsidRPr="00771D9F">
        <w:rPr>
          <w:i/>
        </w:rPr>
        <w:t>інформаційних</w:t>
      </w:r>
      <w:proofErr w:type="spellEnd"/>
      <w:r w:rsidRPr="00771D9F">
        <w:rPr>
          <w:i/>
        </w:rPr>
        <w:t xml:space="preserve"> </w:t>
      </w:r>
      <w:proofErr w:type="spellStart"/>
      <w:r w:rsidRPr="00771D9F">
        <w:rPr>
          <w:i/>
        </w:rPr>
        <w:t>джерел</w:t>
      </w:r>
      <w:proofErr w:type="spellEnd"/>
      <w:r w:rsidRPr="00771D9F">
        <w:rPr>
          <w:i/>
        </w:rPr>
        <w:t xml:space="preserve"> і </w:t>
      </w:r>
      <w:proofErr w:type="spellStart"/>
      <w:r w:rsidRPr="00771D9F">
        <w:rPr>
          <w:i/>
        </w:rPr>
        <w:t>створенню</w:t>
      </w:r>
      <w:proofErr w:type="spellEnd"/>
      <w:r w:rsidRPr="00771D9F">
        <w:rPr>
          <w:i/>
        </w:rPr>
        <w:t xml:space="preserve"> </w:t>
      </w:r>
      <w:proofErr w:type="spellStart"/>
      <w:r w:rsidRPr="00771D9F">
        <w:rPr>
          <w:i/>
        </w:rPr>
        <w:t>надійного</w:t>
      </w:r>
      <w:proofErr w:type="spellEnd"/>
      <w:r w:rsidRPr="00771D9F">
        <w:rPr>
          <w:i/>
        </w:rPr>
        <w:t xml:space="preserve"> </w:t>
      </w:r>
      <w:proofErr w:type="spellStart"/>
      <w:r w:rsidRPr="00771D9F">
        <w:rPr>
          <w:i/>
        </w:rPr>
        <w:t>інформаційного</w:t>
      </w:r>
      <w:proofErr w:type="spellEnd"/>
      <w:r w:rsidRPr="00771D9F">
        <w:rPr>
          <w:i/>
        </w:rPr>
        <w:t xml:space="preserve"> </w:t>
      </w:r>
      <w:proofErr w:type="spellStart"/>
      <w:r w:rsidRPr="00771D9F">
        <w:rPr>
          <w:i/>
        </w:rPr>
        <w:t>середовища</w:t>
      </w:r>
      <w:proofErr w:type="spellEnd"/>
      <w:r w:rsidRPr="00771D9F">
        <w:rPr>
          <w:i/>
        </w:rPr>
        <w:t xml:space="preserve">. </w:t>
      </w:r>
    </w:p>
    <w:p w14:paraId="7A818BC3" w14:textId="30E753B5" w:rsidR="00FB52A4" w:rsidRDefault="00FB52A4" w:rsidP="001D4F4C">
      <w:pPr>
        <w:pStyle w:val="a9"/>
        <w:numPr>
          <w:ilvl w:val="0"/>
          <w:numId w:val="1"/>
        </w:numPr>
        <w:ind w:left="0" w:firstLine="567"/>
        <w:rPr>
          <w:lang w:val="uk-UA"/>
        </w:rPr>
      </w:pPr>
      <w:bookmarkStart w:id="2" w:name="_Hlk215401052"/>
      <w:proofErr w:type="spellStart"/>
      <w:r w:rsidRPr="001D4F4C">
        <w:rPr>
          <w:b/>
          <w:bCs/>
          <w:lang w:val="uk-UA"/>
        </w:rPr>
        <w:t>Лобецький</w:t>
      </w:r>
      <w:proofErr w:type="spellEnd"/>
      <w:r w:rsidRPr="001D4F4C">
        <w:rPr>
          <w:b/>
          <w:bCs/>
          <w:lang w:val="uk-UA"/>
        </w:rPr>
        <w:t xml:space="preserve"> М. В. Законодавче забезпечення протидії </w:t>
      </w:r>
      <w:proofErr w:type="spellStart"/>
      <w:r w:rsidRPr="001D4F4C">
        <w:rPr>
          <w:b/>
          <w:bCs/>
          <w:lang w:val="uk-UA"/>
        </w:rPr>
        <w:t>колабораційній</w:t>
      </w:r>
      <w:proofErr w:type="spellEnd"/>
      <w:r w:rsidRPr="001D4F4C">
        <w:rPr>
          <w:b/>
          <w:bCs/>
          <w:lang w:val="uk-UA"/>
        </w:rPr>
        <w:t xml:space="preserve"> діяльності як інструмент зміцнення національної державності України</w:t>
      </w:r>
      <w:r>
        <w:rPr>
          <w:lang w:val="uk-UA"/>
        </w:rPr>
        <w:t xml:space="preserve"> </w:t>
      </w:r>
      <w:r w:rsidRPr="00260945">
        <w:rPr>
          <w:lang w:val="uk-UA"/>
        </w:rPr>
        <w:t xml:space="preserve">[Електронний ресурс] / Михайло Васильович </w:t>
      </w:r>
      <w:proofErr w:type="spellStart"/>
      <w:r w:rsidRPr="00260945">
        <w:rPr>
          <w:lang w:val="uk-UA"/>
        </w:rPr>
        <w:t>Лобецький</w:t>
      </w:r>
      <w:proofErr w:type="spellEnd"/>
      <w:r w:rsidRPr="00260945">
        <w:rPr>
          <w:lang w:val="uk-UA"/>
        </w:rPr>
        <w:t xml:space="preserve"> // Успіхи і досягнення у науці. – 2025. – № 10. – С. 139-149.</w:t>
      </w:r>
      <w:r>
        <w:rPr>
          <w:lang w:val="uk-UA"/>
        </w:rPr>
        <w:t xml:space="preserve"> </w:t>
      </w:r>
      <w:r w:rsidRPr="001D4F4C">
        <w:rPr>
          <w:i/>
          <w:iCs/>
          <w:lang w:val="uk-UA"/>
        </w:rPr>
        <w:t xml:space="preserve">Здійснено комплексне дослідження законодавчого забезпечення протидії </w:t>
      </w:r>
      <w:proofErr w:type="spellStart"/>
      <w:r w:rsidRPr="001D4F4C">
        <w:rPr>
          <w:i/>
          <w:iCs/>
          <w:lang w:val="uk-UA"/>
        </w:rPr>
        <w:t>колабораційній</w:t>
      </w:r>
      <w:proofErr w:type="spellEnd"/>
      <w:r w:rsidRPr="001D4F4C">
        <w:rPr>
          <w:i/>
          <w:iCs/>
          <w:lang w:val="uk-UA"/>
        </w:rPr>
        <w:t xml:space="preserve"> діяльності як ключового чинника зміцнення національної державності України в умовах гібридної війни та повномасштабної агресії РФ. Зазначено, що колабораціонізм набуває багатовимірного характеру, від адміністративно-організаційної участі в окупаційних структурах до інформаційно-пропагандистської, релігійної, культурної та економічної співпраці з державою-агресором, що створює системну загрозу суверенітету, </w:t>
      </w:r>
      <w:r w:rsidRPr="001D4F4C">
        <w:rPr>
          <w:i/>
          <w:iCs/>
          <w:lang w:val="uk-UA"/>
        </w:rPr>
        <w:lastRenderedPageBreak/>
        <w:t xml:space="preserve">легітимності державних інституцій та внутрішній консолідації українського суспільства. Проаналізовано еволюцію правового регулювання протидії </w:t>
      </w:r>
      <w:proofErr w:type="spellStart"/>
      <w:r w:rsidRPr="001D4F4C">
        <w:rPr>
          <w:i/>
          <w:iCs/>
          <w:lang w:val="uk-UA"/>
        </w:rPr>
        <w:t>колабораційній</w:t>
      </w:r>
      <w:proofErr w:type="spellEnd"/>
      <w:r w:rsidRPr="001D4F4C">
        <w:rPr>
          <w:i/>
          <w:iCs/>
          <w:lang w:val="uk-UA"/>
        </w:rPr>
        <w:t xml:space="preserve"> діяльності, зокрема розглянуто положення ст. 111-1 Кримінального кодексу України (КК України) та її співвідношення зі ст. 111 КК України «Державна зрада». Особливу увагу приділено стратегічним документам, зокрема Стратегії національної безпеки України та Стратегії інформаційної безпеки України, у яких колабораціонізм визначено як загрозу державній стійкості. Обґрунтовано, що законодавче забезпечення протидії </w:t>
      </w:r>
      <w:proofErr w:type="spellStart"/>
      <w:r w:rsidRPr="001D4F4C">
        <w:rPr>
          <w:i/>
          <w:iCs/>
          <w:lang w:val="uk-UA"/>
        </w:rPr>
        <w:t>колабораційній</w:t>
      </w:r>
      <w:proofErr w:type="spellEnd"/>
      <w:r w:rsidRPr="001D4F4C">
        <w:rPr>
          <w:i/>
          <w:iCs/>
          <w:lang w:val="uk-UA"/>
        </w:rPr>
        <w:t xml:space="preserve"> діяльності має розглядатися не лише як інструмент покарання, а як елемент доктрини стійкої державності, такої, що інтегрує право, мораль, політичну єдність і комунікативну безпеку. </w:t>
      </w:r>
      <w:r w:rsidR="00637CA7">
        <w:rPr>
          <w:lang w:val="uk-UA"/>
        </w:rPr>
        <w:t xml:space="preserve">Текст: </w:t>
      </w:r>
      <w:hyperlink r:id="rId14" w:tgtFrame="_blank" w:history="1">
        <w:r w:rsidRPr="001D4F4C">
          <w:rPr>
            <w:rStyle w:val="ae"/>
            <w:rFonts w:eastAsiaTheme="majorEastAsia"/>
            <w:lang w:val="uk-UA"/>
          </w:rPr>
          <w:t>http://perspectives.pp.ua/index.php/sas/article/view/30574/30537</w:t>
        </w:r>
      </w:hyperlink>
      <w:bookmarkEnd w:id="2"/>
    </w:p>
    <w:p w14:paraId="56DBAE86" w14:textId="77777777" w:rsidR="00FB52A4" w:rsidRDefault="00FB52A4" w:rsidP="006B1E60">
      <w:pPr>
        <w:pStyle w:val="a9"/>
        <w:numPr>
          <w:ilvl w:val="0"/>
          <w:numId w:val="1"/>
        </w:numPr>
        <w:ind w:left="0" w:firstLine="567"/>
        <w:rPr>
          <w:lang w:val="uk-UA"/>
        </w:rPr>
      </w:pPr>
      <w:proofErr w:type="spellStart"/>
      <w:r w:rsidRPr="006B1E60">
        <w:rPr>
          <w:b/>
          <w:bCs/>
        </w:rPr>
        <w:t>Мінцифри</w:t>
      </w:r>
      <w:proofErr w:type="spellEnd"/>
      <w:r w:rsidRPr="006B1E60">
        <w:rPr>
          <w:b/>
          <w:bCs/>
        </w:rPr>
        <w:t xml:space="preserve"> представило </w:t>
      </w:r>
      <w:proofErr w:type="spellStart"/>
      <w:r w:rsidRPr="006B1E60">
        <w:rPr>
          <w:b/>
          <w:bCs/>
        </w:rPr>
        <w:t>проєкт</w:t>
      </w:r>
      <w:proofErr w:type="spellEnd"/>
      <w:r w:rsidRPr="006B1E60">
        <w:rPr>
          <w:b/>
          <w:bCs/>
        </w:rPr>
        <w:t xml:space="preserve"> </w:t>
      </w:r>
      <w:proofErr w:type="spellStart"/>
      <w:r w:rsidRPr="006B1E60">
        <w:rPr>
          <w:b/>
          <w:bCs/>
        </w:rPr>
        <w:t>Національної</w:t>
      </w:r>
      <w:proofErr w:type="spellEnd"/>
      <w:r w:rsidRPr="006B1E60">
        <w:rPr>
          <w:b/>
          <w:bCs/>
        </w:rPr>
        <w:t xml:space="preserve"> </w:t>
      </w:r>
      <w:proofErr w:type="spellStart"/>
      <w:r w:rsidRPr="006B1E60">
        <w:rPr>
          <w:b/>
          <w:bCs/>
        </w:rPr>
        <w:t>стратегії</w:t>
      </w:r>
      <w:proofErr w:type="spellEnd"/>
      <w:r w:rsidRPr="006B1E60">
        <w:rPr>
          <w:b/>
          <w:bCs/>
        </w:rPr>
        <w:t xml:space="preserve"> </w:t>
      </w:r>
      <w:proofErr w:type="spellStart"/>
      <w:r w:rsidRPr="006B1E60">
        <w:rPr>
          <w:b/>
          <w:bCs/>
        </w:rPr>
        <w:t>кібергігієни</w:t>
      </w:r>
      <w:proofErr w:type="spellEnd"/>
      <w:r w:rsidRPr="006B1E60">
        <w:rPr>
          <w:b/>
          <w:bCs/>
          <w:lang w:val="uk-UA"/>
        </w:rPr>
        <w:t xml:space="preserve"> </w:t>
      </w:r>
      <w:r w:rsidRPr="00034B30">
        <w:t>[</w:t>
      </w:r>
      <w:proofErr w:type="spellStart"/>
      <w:r w:rsidRPr="00034B30">
        <w:t>Електронний</w:t>
      </w:r>
      <w:proofErr w:type="spellEnd"/>
      <w:r w:rsidRPr="00034B30">
        <w:t xml:space="preserve"> ресурс] // Юрид. газ. – 2025. – 12 </w:t>
      </w:r>
      <w:proofErr w:type="spellStart"/>
      <w:r w:rsidRPr="00034B30">
        <w:t>листоп</w:t>
      </w:r>
      <w:proofErr w:type="spellEnd"/>
      <w:r w:rsidRPr="00034B30">
        <w:t xml:space="preserve">. – </w:t>
      </w:r>
      <w:proofErr w:type="spellStart"/>
      <w:r w:rsidRPr="00034B30">
        <w:t>Електрон</w:t>
      </w:r>
      <w:proofErr w:type="spellEnd"/>
      <w:r w:rsidRPr="00034B30">
        <w:t xml:space="preserve">. </w:t>
      </w:r>
      <w:proofErr w:type="spellStart"/>
      <w:r w:rsidRPr="00034B30">
        <w:t>дані</w:t>
      </w:r>
      <w:proofErr w:type="spellEnd"/>
      <w:r w:rsidRPr="00034B30">
        <w:t>.</w:t>
      </w:r>
      <w:r>
        <w:rPr>
          <w:lang w:val="uk-UA"/>
        </w:rPr>
        <w:t xml:space="preserve"> </w:t>
      </w:r>
      <w:r w:rsidRPr="003F0A36">
        <w:rPr>
          <w:i/>
          <w:iCs/>
          <w:lang w:val="uk-UA"/>
        </w:rPr>
        <w:t xml:space="preserve">Зазначено, що Міністерство цифрової трансформації України представило </w:t>
      </w:r>
      <w:proofErr w:type="spellStart"/>
      <w:r w:rsidRPr="003F0A36">
        <w:rPr>
          <w:i/>
          <w:iCs/>
          <w:lang w:val="uk-UA"/>
        </w:rPr>
        <w:t>проєкт</w:t>
      </w:r>
      <w:proofErr w:type="spellEnd"/>
      <w:r w:rsidRPr="003F0A36">
        <w:rPr>
          <w:i/>
          <w:iCs/>
          <w:lang w:val="uk-UA"/>
        </w:rPr>
        <w:t xml:space="preserve"> Національної стратегії </w:t>
      </w:r>
      <w:proofErr w:type="spellStart"/>
      <w:r w:rsidRPr="003F0A36">
        <w:rPr>
          <w:i/>
          <w:iCs/>
          <w:lang w:val="uk-UA"/>
        </w:rPr>
        <w:t>кібергігієни</w:t>
      </w:r>
      <w:proofErr w:type="spellEnd"/>
      <w:r w:rsidRPr="003F0A36">
        <w:rPr>
          <w:i/>
          <w:iCs/>
          <w:lang w:val="uk-UA"/>
        </w:rPr>
        <w:t xml:space="preserve"> до 2030 р., розроблений спільно з Державною службою спеціального зв’язку та захисту інформації України, Національним координаційним центром кібербезпеки (НКЦК) при Раді національної безпеки і оборони України (РНБО) та Офісу ефективного регулювання (</w:t>
      </w:r>
      <w:proofErr w:type="spellStart"/>
      <w:r w:rsidRPr="006B1E60">
        <w:rPr>
          <w:i/>
          <w:iCs/>
        </w:rPr>
        <w:t>Better</w:t>
      </w:r>
      <w:proofErr w:type="spellEnd"/>
      <w:r w:rsidRPr="006B1E60">
        <w:rPr>
          <w:i/>
          <w:iCs/>
          <w:lang w:val="uk-UA"/>
        </w:rPr>
        <w:t xml:space="preserve"> </w:t>
      </w:r>
      <w:proofErr w:type="spellStart"/>
      <w:r w:rsidRPr="006B1E60">
        <w:rPr>
          <w:i/>
          <w:iCs/>
        </w:rPr>
        <w:t>Regulation</w:t>
      </w:r>
      <w:proofErr w:type="spellEnd"/>
      <w:r w:rsidRPr="006B1E60">
        <w:rPr>
          <w:i/>
          <w:iCs/>
          <w:lang w:val="uk-UA"/>
        </w:rPr>
        <w:t xml:space="preserve"> </w:t>
      </w:r>
      <w:proofErr w:type="spellStart"/>
      <w:r w:rsidRPr="006B1E60">
        <w:rPr>
          <w:i/>
          <w:iCs/>
        </w:rPr>
        <w:t>Delivery</w:t>
      </w:r>
      <w:proofErr w:type="spellEnd"/>
      <w:r w:rsidRPr="006B1E60">
        <w:rPr>
          <w:i/>
          <w:iCs/>
          <w:lang w:val="uk-UA"/>
        </w:rPr>
        <w:t xml:space="preserve"> </w:t>
      </w:r>
      <w:proofErr w:type="spellStart"/>
      <w:r w:rsidRPr="006B1E60">
        <w:rPr>
          <w:i/>
          <w:iCs/>
        </w:rPr>
        <w:t>Office</w:t>
      </w:r>
      <w:proofErr w:type="spellEnd"/>
      <w:r w:rsidRPr="003F0A36">
        <w:rPr>
          <w:i/>
          <w:iCs/>
          <w:lang w:val="uk-UA"/>
        </w:rPr>
        <w:t>) (</w:t>
      </w:r>
      <w:r w:rsidRPr="006B1E60">
        <w:rPr>
          <w:i/>
          <w:iCs/>
        </w:rPr>
        <w:t>BRDO</w:t>
      </w:r>
      <w:r w:rsidRPr="003F0A36">
        <w:rPr>
          <w:i/>
          <w:iCs/>
          <w:lang w:val="uk-UA"/>
        </w:rPr>
        <w:t xml:space="preserve">). </w:t>
      </w:r>
      <w:r w:rsidRPr="006B1E60">
        <w:rPr>
          <w:i/>
          <w:iCs/>
        </w:rPr>
        <w:t xml:space="preserve">Документ </w:t>
      </w:r>
      <w:proofErr w:type="spellStart"/>
      <w:r w:rsidRPr="006B1E60">
        <w:rPr>
          <w:i/>
          <w:iCs/>
        </w:rPr>
        <w:t>спрямований</w:t>
      </w:r>
      <w:proofErr w:type="spellEnd"/>
      <w:r w:rsidRPr="006B1E60">
        <w:rPr>
          <w:i/>
          <w:iCs/>
        </w:rPr>
        <w:t xml:space="preserve"> на </w:t>
      </w:r>
      <w:proofErr w:type="spellStart"/>
      <w:r w:rsidRPr="006B1E60">
        <w:rPr>
          <w:i/>
          <w:iCs/>
        </w:rPr>
        <w:t>формування</w:t>
      </w:r>
      <w:proofErr w:type="spellEnd"/>
      <w:r w:rsidRPr="006B1E60">
        <w:rPr>
          <w:i/>
          <w:iCs/>
        </w:rPr>
        <w:t xml:space="preserve"> </w:t>
      </w:r>
      <w:proofErr w:type="spellStart"/>
      <w:r w:rsidRPr="006B1E60">
        <w:rPr>
          <w:i/>
          <w:iCs/>
        </w:rPr>
        <w:t>культури</w:t>
      </w:r>
      <w:proofErr w:type="spellEnd"/>
      <w:r w:rsidRPr="006B1E60">
        <w:rPr>
          <w:i/>
          <w:iCs/>
        </w:rPr>
        <w:t xml:space="preserve"> </w:t>
      </w:r>
      <w:proofErr w:type="spellStart"/>
      <w:r w:rsidRPr="006B1E60">
        <w:rPr>
          <w:i/>
          <w:iCs/>
        </w:rPr>
        <w:t>безпечної</w:t>
      </w:r>
      <w:proofErr w:type="spellEnd"/>
      <w:r w:rsidRPr="006B1E60">
        <w:rPr>
          <w:i/>
          <w:iCs/>
        </w:rPr>
        <w:t xml:space="preserve"> </w:t>
      </w:r>
      <w:proofErr w:type="spellStart"/>
      <w:r w:rsidRPr="006B1E60">
        <w:rPr>
          <w:i/>
          <w:iCs/>
        </w:rPr>
        <w:t>поведінки</w:t>
      </w:r>
      <w:proofErr w:type="spellEnd"/>
      <w:r w:rsidRPr="006B1E60">
        <w:rPr>
          <w:i/>
          <w:iCs/>
        </w:rPr>
        <w:t xml:space="preserve"> в </w:t>
      </w:r>
      <w:proofErr w:type="spellStart"/>
      <w:r w:rsidRPr="006B1E60">
        <w:rPr>
          <w:i/>
          <w:iCs/>
        </w:rPr>
        <w:t>інтернеті</w:t>
      </w:r>
      <w:proofErr w:type="spellEnd"/>
      <w:r w:rsidRPr="006B1E60">
        <w:rPr>
          <w:i/>
          <w:iCs/>
        </w:rPr>
        <w:t xml:space="preserve"> </w:t>
      </w:r>
      <w:proofErr w:type="spellStart"/>
      <w:r w:rsidRPr="006B1E60">
        <w:rPr>
          <w:i/>
          <w:iCs/>
        </w:rPr>
        <w:t>серед</w:t>
      </w:r>
      <w:proofErr w:type="spellEnd"/>
      <w:r w:rsidRPr="006B1E60">
        <w:rPr>
          <w:i/>
          <w:iCs/>
        </w:rPr>
        <w:t xml:space="preserve"> </w:t>
      </w:r>
      <w:proofErr w:type="spellStart"/>
      <w:r w:rsidRPr="006B1E60">
        <w:rPr>
          <w:i/>
          <w:iCs/>
        </w:rPr>
        <w:t>громадян</w:t>
      </w:r>
      <w:proofErr w:type="spellEnd"/>
      <w:r w:rsidRPr="006B1E60">
        <w:rPr>
          <w:i/>
          <w:iCs/>
        </w:rPr>
        <w:t xml:space="preserve">, </w:t>
      </w:r>
      <w:proofErr w:type="spellStart"/>
      <w:r w:rsidRPr="006B1E60">
        <w:rPr>
          <w:i/>
          <w:iCs/>
        </w:rPr>
        <w:t>державних</w:t>
      </w:r>
      <w:proofErr w:type="spellEnd"/>
      <w:r w:rsidRPr="006B1E60">
        <w:rPr>
          <w:i/>
          <w:iCs/>
        </w:rPr>
        <w:t xml:space="preserve"> </w:t>
      </w:r>
      <w:proofErr w:type="spellStart"/>
      <w:r w:rsidRPr="006B1E60">
        <w:rPr>
          <w:i/>
          <w:iCs/>
        </w:rPr>
        <w:t>службовців</w:t>
      </w:r>
      <w:proofErr w:type="spellEnd"/>
      <w:r w:rsidRPr="006B1E60">
        <w:rPr>
          <w:i/>
          <w:iCs/>
        </w:rPr>
        <w:t xml:space="preserve"> і </w:t>
      </w:r>
      <w:proofErr w:type="spellStart"/>
      <w:r w:rsidRPr="006B1E60">
        <w:rPr>
          <w:i/>
          <w:iCs/>
        </w:rPr>
        <w:t>бізнесу</w:t>
      </w:r>
      <w:proofErr w:type="spellEnd"/>
      <w:r w:rsidRPr="006B1E60">
        <w:rPr>
          <w:i/>
          <w:iCs/>
        </w:rPr>
        <w:t xml:space="preserve">. </w:t>
      </w:r>
      <w:proofErr w:type="spellStart"/>
      <w:r w:rsidRPr="006B1E60">
        <w:rPr>
          <w:i/>
          <w:iCs/>
        </w:rPr>
        <w:t>Основні</w:t>
      </w:r>
      <w:proofErr w:type="spellEnd"/>
      <w:r w:rsidRPr="006B1E60">
        <w:rPr>
          <w:i/>
          <w:iCs/>
        </w:rPr>
        <w:t xml:space="preserve"> </w:t>
      </w:r>
      <w:proofErr w:type="spellStart"/>
      <w:r w:rsidRPr="006B1E60">
        <w:rPr>
          <w:i/>
          <w:iCs/>
        </w:rPr>
        <w:t>цілі</w:t>
      </w:r>
      <w:proofErr w:type="spellEnd"/>
      <w:r w:rsidRPr="006B1E60">
        <w:rPr>
          <w:i/>
          <w:iCs/>
        </w:rPr>
        <w:t xml:space="preserve"> </w:t>
      </w:r>
      <w:r w:rsidRPr="006B1E60">
        <w:rPr>
          <w:i/>
          <w:iCs/>
          <w:lang w:val="uk-UA"/>
        </w:rPr>
        <w:t>–</w:t>
      </w:r>
      <w:r w:rsidRPr="006B1E60">
        <w:rPr>
          <w:i/>
          <w:iCs/>
        </w:rPr>
        <w:t xml:space="preserve"> </w:t>
      </w:r>
      <w:proofErr w:type="spellStart"/>
      <w:r w:rsidRPr="006B1E60">
        <w:rPr>
          <w:i/>
          <w:iCs/>
        </w:rPr>
        <w:t>підвищити</w:t>
      </w:r>
      <w:proofErr w:type="spellEnd"/>
      <w:r w:rsidRPr="006B1E60">
        <w:rPr>
          <w:i/>
          <w:iCs/>
        </w:rPr>
        <w:t xml:space="preserve"> </w:t>
      </w:r>
      <w:proofErr w:type="spellStart"/>
      <w:r w:rsidRPr="006B1E60">
        <w:rPr>
          <w:i/>
          <w:iCs/>
        </w:rPr>
        <w:t>обізнаність</w:t>
      </w:r>
      <w:proofErr w:type="spellEnd"/>
      <w:r w:rsidRPr="006B1E60">
        <w:rPr>
          <w:i/>
          <w:iCs/>
        </w:rPr>
        <w:t xml:space="preserve"> </w:t>
      </w:r>
      <w:proofErr w:type="spellStart"/>
      <w:r w:rsidRPr="006B1E60">
        <w:rPr>
          <w:i/>
          <w:iCs/>
        </w:rPr>
        <w:t>населення</w:t>
      </w:r>
      <w:proofErr w:type="spellEnd"/>
      <w:r w:rsidRPr="006B1E60">
        <w:rPr>
          <w:i/>
          <w:iCs/>
        </w:rPr>
        <w:t xml:space="preserve">, </w:t>
      </w:r>
      <w:proofErr w:type="spellStart"/>
      <w:r w:rsidRPr="006B1E60">
        <w:rPr>
          <w:i/>
          <w:iCs/>
        </w:rPr>
        <w:t>навчити</w:t>
      </w:r>
      <w:proofErr w:type="spellEnd"/>
      <w:r w:rsidRPr="006B1E60">
        <w:rPr>
          <w:i/>
          <w:iCs/>
        </w:rPr>
        <w:t xml:space="preserve"> </w:t>
      </w:r>
      <w:proofErr w:type="spellStart"/>
      <w:r w:rsidRPr="006B1E60">
        <w:rPr>
          <w:i/>
          <w:iCs/>
        </w:rPr>
        <w:t>понад</w:t>
      </w:r>
      <w:proofErr w:type="spellEnd"/>
      <w:r w:rsidRPr="006B1E60">
        <w:rPr>
          <w:i/>
          <w:iCs/>
        </w:rPr>
        <w:t xml:space="preserve"> 2 млн </w:t>
      </w:r>
      <w:proofErr w:type="spellStart"/>
      <w:r w:rsidRPr="006B1E60">
        <w:rPr>
          <w:i/>
          <w:iCs/>
        </w:rPr>
        <w:t>українців</w:t>
      </w:r>
      <w:proofErr w:type="spellEnd"/>
      <w:r w:rsidRPr="006B1E60">
        <w:rPr>
          <w:i/>
          <w:iCs/>
        </w:rPr>
        <w:t xml:space="preserve"> основ </w:t>
      </w:r>
      <w:proofErr w:type="spellStart"/>
      <w:r w:rsidRPr="006B1E60">
        <w:rPr>
          <w:i/>
          <w:iCs/>
        </w:rPr>
        <w:t>кібергігієни</w:t>
      </w:r>
      <w:proofErr w:type="spellEnd"/>
      <w:r w:rsidRPr="006B1E60">
        <w:rPr>
          <w:i/>
          <w:iCs/>
        </w:rPr>
        <w:t xml:space="preserve">, </w:t>
      </w:r>
      <w:proofErr w:type="spellStart"/>
      <w:r w:rsidRPr="006B1E60">
        <w:rPr>
          <w:i/>
          <w:iCs/>
        </w:rPr>
        <w:t>охопити</w:t>
      </w:r>
      <w:proofErr w:type="spellEnd"/>
      <w:r w:rsidRPr="006B1E60">
        <w:rPr>
          <w:i/>
          <w:iCs/>
        </w:rPr>
        <w:t xml:space="preserve"> 80 % </w:t>
      </w:r>
      <w:proofErr w:type="spellStart"/>
      <w:r w:rsidRPr="006B1E60">
        <w:rPr>
          <w:i/>
          <w:iCs/>
        </w:rPr>
        <w:t>держслужбовців</w:t>
      </w:r>
      <w:proofErr w:type="spellEnd"/>
      <w:r w:rsidRPr="006B1E60">
        <w:rPr>
          <w:i/>
          <w:iCs/>
        </w:rPr>
        <w:t xml:space="preserve"> </w:t>
      </w:r>
      <w:proofErr w:type="spellStart"/>
      <w:r w:rsidRPr="006B1E60">
        <w:rPr>
          <w:i/>
          <w:iCs/>
        </w:rPr>
        <w:t>сертифікацією</w:t>
      </w:r>
      <w:proofErr w:type="spellEnd"/>
      <w:r w:rsidRPr="006B1E60">
        <w:rPr>
          <w:i/>
          <w:iCs/>
        </w:rPr>
        <w:t xml:space="preserve">, </w:t>
      </w:r>
      <w:proofErr w:type="spellStart"/>
      <w:r w:rsidRPr="006B1E60">
        <w:rPr>
          <w:i/>
          <w:iCs/>
        </w:rPr>
        <w:t>інтегрувати</w:t>
      </w:r>
      <w:proofErr w:type="spellEnd"/>
      <w:r w:rsidRPr="006B1E60">
        <w:rPr>
          <w:i/>
          <w:iCs/>
        </w:rPr>
        <w:t xml:space="preserve"> </w:t>
      </w:r>
      <w:proofErr w:type="spellStart"/>
      <w:r w:rsidRPr="006B1E60">
        <w:rPr>
          <w:i/>
          <w:iCs/>
        </w:rPr>
        <w:t>курси</w:t>
      </w:r>
      <w:proofErr w:type="spellEnd"/>
      <w:r w:rsidRPr="006B1E60">
        <w:rPr>
          <w:i/>
          <w:iCs/>
        </w:rPr>
        <w:t xml:space="preserve"> в </w:t>
      </w:r>
      <w:proofErr w:type="spellStart"/>
      <w:r w:rsidRPr="006B1E60">
        <w:rPr>
          <w:i/>
          <w:iCs/>
        </w:rPr>
        <w:t>шкільну</w:t>
      </w:r>
      <w:proofErr w:type="spellEnd"/>
      <w:r w:rsidRPr="006B1E60">
        <w:rPr>
          <w:i/>
          <w:iCs/>
        </w:rPr>
        <w:t xml:space="preserve"> </w:t>
      </w:r>
      <w:proofErr w:type="spellStart"/>
      <w:r w:rsidRPr="006B1E60">
        <w:rPr>
          <w:i/>
          <w:iCs/>
        </w:rPr>
        <w:t>освіту</w:t>
      </w:r>
      <w:proofErr w:type="spellEnd"/>
      <w:r w:rsidRPr="006B1E60">
        <w:rPr>
          <w:i/>
          <w:iCs/>
        </w:rPr>
        <w:t xml:space="preserve"> та </w:t>
      </w:r>
      <w:proofErr w:type="spellStart"/>
      <w:r w:rsidRPr="006B1E60">
        <w:rPr>
          <w:i/>
          <w:iCs/>
        </w:rPr>
        <w:t>впровадити</w:t>
      </w:r>
      <w:proofErr w:type="spellEnd"/>
      <w:r w:rsidRPr="006B1E60">
        <w:rPr>
          <w:i/>
          <w:iCs/>
        </w:rPr>
        <w:t xml:space="preserve"> </w:t>
      </w:r>
      <w:proofErr w:type="spellStart"/>
      <w:r w:rsidRPr="006B1E60">
        <w:rPr>
          <w:i/>
          <w:iCs/>
        </w:rPr>
        <w:t>стандарти</w:t>
      </w:r>
      <w:proofErr w:type="spellEnd"/>
      <w:r w:rsidRPr="006B1E60">
        <w:rPr>
          <w:i/>
          <w:iCs/>
        </w:rPr>
        <w:t xml:space="preserve"> кібербезпеки в державному і приватному секторах. </w:t>
      </w:r>
      <w:proofErr w:type="spellStart"/>
      <w:r w:rsidRPr="006B1E60">
        <w:rPr>
          <w:i/>
          <w:iCs/>
        </w:rPr>
        <w:t>Стратегія</w:t>
      </w:r>
      <w:proofErr w:type="spellEnd"/>
      <w:r w:rsidRPr="006B1E60">
        <w:rPr>
          <w:i/>
          <w:iCs/>
        </w:rPr>
        <w:t xml:space="preserve"> </w:t>
      </w:r>
      <w:proofErr w:type="spellStart"/>
      <w:r w:rsidRPr="006B1E60">
        <w:rPr>
          <w:i/>
          <w:iCs/>
        </w:rPr>
        <w:t>враховує</w:t>
      </w:r>
      <w:proofErr w:type="spellEnd"/>
      <w:r w:rsidRPr="006B1E60">
        <w:rPr>
          <w:i/>
          <w:iCs/>
        </w:rPr>
        <w:t xml:space="preserve"> </w:t>
      </w:r>
      <w:proofErr w:type="spellStart"/>
      <w:r w:rsidRPr="006B1E60">
        <w:rPr>
          <w:i/>
          <w:iCs/>
        </w:rPr>
        <w:t>рекомендації</w:t>
      </w:r>
      <w:proofErr w:type="spellEnd"/>
      <w:r w:rsidRPr="006B1E60">
        <w:rPr>
          <w:i/>
          <w:iCs/>
        </w:rPr>
        <w:t xml:space="preserve"> ЄС (NIS 2, ENISA) і </w:t>
      </w:r>
      <w:proofErr w:type="spellStart"/>
      <w:r w:rsidRPr="006B1E60">
        <w:rPr>
          <w:i/>
          <w:iCs/>
        </w:rPr>
        <w:t>досвід</w:t>
      </w:r>
      <w:proofErr w:type="spellEnd"/>
      <w:r w:rsidRPr="006B1E60">
        <w:rPr>
          <w:i/>
          <w:iCs/>
        </w:rPr>
        <w:t xml:space="preserve"> </w:t>
      </w:r>
      <w:proofErr w:type="spellStart"/>
      <w:r w:rsidRPr="006B1E60">
        <w:rPr>
          <w:i/>
          <w:iCs/>
        </w:rPr>
        <w:t>провідних</w:t>
      </w:r>
      <w:proofErr w:type="spellEnd"/>
      <w:r w:rsidRPr="006B1E60">
        <w:rPr>
          <w:i/>
          <w:iCs/>
        </w:rPr>
        <w:t xml:space="preserve"> </w:t>
      </w:r>
      <w:proofErr w:type="spellStart"/>
      <w:r w:rsidRPr="006B1E60">
        <w:rPr>
          <w:i/>
          <w:iCs/>
        </w:rPr>
        <w:t>країн</w:t>
      </w:r>
      <w:proofErr w:type="spellEnd"/>
      <w:r w:rsidRPr="006B1E60">
        <w:rPr>
          <w:i/>
          <w:iCs/>
        </w:rPr>
        <w:t xml:space="preserve">, </w:t>
      </w:r>
      <w:proofErr w:type="spellStart"/>
      <w:r w:rsidRPr="006B1E60">
        <w:rPr>
          <w:i/>
          <w:iCs/>
        </w:rPr>
        <w:t>щоб</w:t>
      </w:r>
      <w:proofErr w:type="spellEnd"/>
      <w:r w:rsidRPr="006B1E60">
        <w:rPr>
          <w:i/>
          <w:iCs/>
        </w:rPr>
        <w:t xml:space="preserve"> </w:t>
      </w:r>
      <w:proofErr w:type="spellStart"/>
      <w:r w:rsidRPr="006B1E60">
        <w:rPr>
          <w:i/>
          <w:iCs/>
        </w:rPr>
        <w:t>зміцнити</w:t>
      </w:r>
      <w:proofErr w:type="spellEnd"/>
      <w:r w:rsidRPr="006B1E60">
        <w:rPr>
          <w:i/>
          <w:iCs/>
        </w:rPr>
        <w:t xml:space="preserve"> </w:t>
      </w:r>
      <w:proofErr w:type="spellStart"/>
      <w:r w:rsidRPr="006B1E60">
        <w:rPr>
          <w:i/>
          <w:iCs/>
        </w:rPr>
        <w:t>національну</w:t>
      </w:r>
      <w:proofErr w:type="spellEnd"/>
      <w:r w:rsidRPr="006B1E60">
        <w:rPr>
          <w:i/>
          <w:iCs/>
        </w:rPr>
        <w:t xml:space="preserve"> </w:t>
      </w:r>
      <w:proofErr w:type="spellStart"/>
      <w:r w:rsidRPr="006B1E60">
        <w:rPr>
          <w:i/>
          <w:iCs/>
        </w:rPr>
        <w:t>цифрову</w:t>
      </w:r>
      <w:proofErr w:type="spellEnd"/>
      <w:r w:rsidRPr="006B1E60">
        <w:rPr>
          <w:i/>
          <w:iCs/>
        </w:rPr>
        <w:t xml:space="preserve"> </w:t>
      </w:r>
      <w:proofErr w:type="spellStart"/>
      <w:r w:rsidRPr="006B1E60">
        <w:rPr>
          <w:i/>
          <w:iCs/>
        </w:rPr>
        <w:t>стійкість</w:t>
      </w:r>
      <w:proofErr w:type="spellEnd"/>
      <w:r w:rsidRPr="006B1E60">
        <w:rPr>
          <w:i/>
          <w:iCs/>
        </w:rPr>
        <w:t>.</w:t>
      </w:r>
      <w:r w:rsidRPr="006B1E60">
        <w:rPr>
          <w:i/>
          <w:iCs/>
          <w:lang w:val="uk-UA"/>
        </w:rPr>
        <w:t xml:space="preserve"> </w:t>
      </w:r>
      <w:r w:rsidRPr="003F0A36">
        <w:rPr>
          <w:lang w:val="uk-UA"/>
        </w:rPr>
        <w:t>Текст:</w:t>
      </w:r>
      <w:r w:rsidRPr="00034B30">
        <w:t> </w:t>
      </w:r>
      <w:hyperlink r:id="rId15" w:tgtFrame="_blank" w:history="1">
        <w:r w:rsidRPr="006B1E60">
          <w:rPr>
            <w:rStyle w:val="ae"/>
            <w:rFonts w:eastAsiaTheme="majorEastAsia"/>
          </w:rPr>
          <w:t>https</w:t>
        </w:r>
        <w:r w:rsidRPr="003F0A36">
          <w:rPr>
            <w:rStyle w:val="ae"/>
            <w:rFonts w:eastAsiaTheme="majorEastAsia"/>
            <w:lang w:val="uk-UA"/>
          </w:rPr>
          <w:t>://</w:t>
        </w:r>
        <w:r w:rsidRPr="006B1E60">
          <w:rPr>
            <w:rStyle w:val="ae"/>
            <w:rFonts w:eastAsiaTheme="majorEastAsia"/>
          </w:rPr>
          <w:t>yur</w:t>
        </w:r>
        <w:r w:rsidRPr="003F0A36">
          <w:rPr>
            <w:rStyle w:val="ae"/>
            <w:rFonts w:eastAsiaTheme="majorEastAsia"/>
            <w:lang w:val="uk-UA"/>
          </w:rPr>
          <w:t>-</w:t>
        </w:r>
        <w:r w:rsidRPr="006B1E60">
          <w:rPr>
            <w:rStyle w:val="ae"/>
            <w:rFonts w:eastAsiaTheme="majorEastAsia"/>
          </w:rPr>
          <w:t>gazeta</w:t>
        </w:r>
        <w:r w:rsidRPr="003F0A36">
          <w:rPr>
            <w:rStyle w:val="ae"/>
            <w:rFonts w:eastAsiaTheme="majorEastAsia"/>
            <w:lang w:val="uk-UA"/>
          </w:rPr>
          <w:t>.</w:t>
        </w:r>
        <w:r w:rsidRPr="006B1E60">
          <w:rPr>
            <w:rStyle w:val="ae"/>
            <w:rFonts w:eastAsiaTheme="majorEastAsia"/>
          </w:rPr>
          <w:t>com</w:t>
        </w:r>
        <w:r w:rsidRPr="003F0A36">
          <w:rPr>
            <w:rStyle w:val="ae"/>
            <w:rFonts w:eastAsiaTheme="majorEastAsia"/>
            <w:lang w:val="uk-UA"/>
          </w:rPr>
          <w:t>/</w:t>
        </w:r>
        <w:r w:rsidRPr="006B1E60">
          <w:rPr>
            <w:rStyle w:val="ae"/>
            <w:rFonts w:eastAsiaTheme="majorEastAsia"/>
          </w:rPr>
          <w:t>golovna</w:t>
        </w:r>
        <w:r w:rsidRPr="003F0A36">
          <w:rPr>
            <w:rStyle w:val="ae"/>
            <w:rFonts w:eastAsiaTheme="majorEastAsia"/>
            <w:lang w:val="uk-UA"/>
          </w:rPr>
          <w:t>/</w:t>
        </w:r>
        <w:r w:rsidRPr="006B1E60">
          <w:rPr>
            <w:rStyle w:val="ae"/>
            <w:rFonts w:eastAsiaTheme="majorEastAsia"/>
          </w:rPr>
          <w:t>mincifri</w:t>
        </w:r>
        <w:r w:rsidRPr="003F0A36">
          <w:rPr>
            <w:rStyle w:val="ae"/>
            <w:rFonts w:eastAsiaTheme="majorEastAsia"/>
            <w:lang w:val="uk-UA"/>
          </w:rPr>
          <w:t>-</w:t>
        </w:r>
        <w:r w:rsidRPr="006B1E60">
          <w:rPr>
            <w:rStyle w:val="ae"/>
            <w:rFonts w:eastAsiaTheme="majorEastAsia"/>
          </w:rPr>
          <w:t>predstavilo</w:t>
        </w:r>
        <w:r w:rsidRPr="003F0A36">
          <w:rPr>
            <w:rStyle w:val="ae"/>
            <w:rFonts w:eastAsiaTheme="majorEastAsia"/>
            <w:lang w:val="uk-UA"/>
          </w:rPr>
          <w:t>-</w:t>
        </w:r>
        <w:r w:rsidRPr="006B1E60">
          <w:rPr>
            <w:rStyle w:val="ae"/>
            <w:rFonts w:eastAsiaTheme="majorEastAsia"/>
          </w:rPr>
          <w:t>proekt</w:t>
        </w:r>
        <w:r w:rsidRPr="003F0A36">
          <w:rPr>
            <w:rStyle w:val="ae"/>
            <w:rFonts w:eastAsiaTheme="majorEastAsia"/>
            <w:lang w:val="uk-UA"/>
          </w:rPr>
          <w:t>-</w:t>
        </w:r>
        <w:r w:rsidRPr="006B1E60">
          <w:rPr>
            <w:rStyle w:val="ae"/>
            <w:rFonts w:eastAsiaTheme="majorEastAsia"/>
          </w:rPr>
          <w:t>nacionalnoyi</w:t>
        </w:r>
        <w:r w:rsidRPr="003F0A36">
          <w:rPr>
            <w:rStyle w:val="ae"/>
            <w:rFonts w:eastAsiaTheme="majorEastAsia"/>
            <w:lang w:val="uk-UA"/>
          </w:rPr>
          <w:t>-</w:t>
        </w:r>
        <w:r w:rsidRPr="006B1E60">
          <w:rPr>
            <w:rStyle w:val="ae"/>
            <w:rFonts w:eastAsiaTheme="majorEastAsia"/>
          </w:rPr>
          <w:t>strategiyi</w:t>
        </w:r>
        <w:r w:rsidRPr="003F0A36">
          <w:rPr>
            <w:rStyle w:val="ae"/>
            <w:rFonts w:eastAsiaTheme="majorEastAsia"/>
            <w:lang w:val="uk-UA"/>
          </w:rPr>
          <w:t>-</w:t>
        </w:r>
        <w:r w:rsidRPr="006B1E60">
          <w:rPr>
            <w:rStyle w:val="ae"/>
            <w:rFonts w:eastAsiaTheme="majorEastAsia"/>
          </w:rPr>
          <w:t>kibergigieni</w:t>
        </w:r>
        <w:r w:rsidRPr="003F0A36">
          <w:rPr>
            <w:rStyle w:val="ae"/>
            <w:rFonts w:eastAsiaTheme="majorEastAsia"/>
            <w:lang w:val="uk-UA"/>
          </w:rPr>
          <w:t>.</w:t>
        </w:r>
        <w:proofErr w:type="spellStart"/>
        <w:r w:rsidRPr="006B1E60">
          <w:rPr>
            <w:rStyle w:val="ae"/>
            <w:rFonts w:eastAsiaTheme="majorEastAsia"/>
          </w:rPr>
          <w:t>html</w:t>
        </w:r>
        <w:proofErr w:type="spellEnd"/>
      </w:hyperlink>
    </w:p>
    <w:p w14:paraId="44C34018" w14:textId="77777777" w:rsidR="00FB52A4" w:rsidRDefault="00FB52A4" w:rsidP="00385701">
      <w:pPr>
        <w:pStyle w:val="a9"/>
        <w:numPr>
          <w:ilvl w:val="0"/>
          <w:numId w:val="1"/>
        </w:numPr>
        <w:ind w:left="0" w:firstLine="567"/>
        <w:rPr>
          <w:lang w:val="uk-UA"/>
        </w:rPr>
      </w:pPr>
      <w:r w:rsidRPr="00385701">
        <w:rPr>
          <w:b/>
          <w:bCs/>
        </w:rPr>
        <w:t xml:space="preserve">Повторно продавали </w:t>
      </w:r>
      <w:proofErr w:type="spellStart"/>
      <w:r w:rsidRPr="00385701">
        <w:rPr>
          <w:b/>
          <w:bCs/>
        </w:rPr>
        <w:t>російські</w:t>
      </w:r>
      <w:proofErr w:type="spellEnd"/>
      <w:r w:rsidRPr="00385701">
        <w:rPr>
          <w:b/>
          <w:bCs/>
        </w:rPr>
        <w:t xml:space="preserve"> книжки </w:t>
      </w:r>
      <w:r w:rsidRPr="00385701">
        <w:rPr>
          <w:b/>
          <w:bCs/>
          <w:lang w:val="uk-UA"/>
        </w:rPr>
        <w:t>–</w:t>
      </w:r>
      <w:r w:rsidRPr="00385701">
        <w:rPr>
          <w:b/>
          <w:bCs/>
        </w:rPr>
        <w:t xml:space="preserve"> СБУ </w:t>
      </w:r>
      <w:proofErr w:type="spellStart"/>
      <w:r w:rsidRPr="00385701">
        <w:rPr>
          <w:b/>
          <w:bCs/>
        </w:rPr>
        <w:t>заблокувала</w:t>
      </w:r>
      <w:proofErr w:type="spellEnd"/>
      <w:r w:rsidRPr="00385701">
        <w:rPr>
          <w:b/>
          <w:bCs/>
        </w:rPr>
        <w:t xml:space="preserve"> два </w:t>
      </w:r>
      <w:proofErr w:type="spellStart"/>
      <w:r w:rsidRPr="00385701">
        <w:rPr>
          <w:b/>
          <w:bCs/>
        </w:rPr>
        <w:t>сайти</w:t>
      </w:r>
      <w:proofErr w:type="spellEnd"/>
      <w:r>
        <w:rPr>
          <w:lang w:val="uk-UA"/>
        </w:rPr>
        <w:t xml:space="preserve"> </w:t>
      </w:r>
      <w:r w:rsidRPr="000B2B6E">
        <w:t>[</w:t>
      </w:r>
      <w:proofErr w:type="spellStart"/>
      <w:r w:rsidRPr="000B2B6E">
        <w:t>Електронний</w:t>
      </w:r>
      <w:proofErr w:type="spellEnd"/>
      <w:r w:rsidRPr="000B2B6E">
        <w:t xml:space="preserve"> ресурс] // </w:t>
      </w:r>
      <w:proofErr w:type="spellStart"/>
      <w:proofErr w:type="gramStart"/>
      <w:r w:rsidRPr="000B2B6E">
        <w:t>Читомо</w:t>
      </w:r>
      <w:proofErr w:type="spellEnd"/>
      <w:r w:rsidRPr="000B2B6E">
        <w:t xml:space="preserve"> :</w:t>
      </w:r>
      <w:proofErr w:type="gramEnd"/>
      <w:r w:rsidRPr="000B2B6E">
        <w:t xml:space="preserve"> [вебсайт]. – 2025. – 25 </w:t>
      </w:r>
      <w:proofErr w:type="spellStart"/>
      <w:r w:rsidRPr="000B2B6E">
        <w:t>листоп</w:t>
      </w:r>
      <w:proofErr w:type="spellEnd"/>
      <w:r w:rsidRPr="000B2B6E">
        <w:t xml:space="preserve">. – </w:t>
      </w:r>
      <w:proofErr w:type="spellStart"/>
      <w:r w:rsidRPr="000B2B6E">
        <w:lastRenderedPageBreak/>
        <w:t>Електрон</w:t>
      </w:r>
      <w:proofErr w:type="spellEnd"/>
      <w:r w:rsidRPr="000B2B6E">
        <w:t xml:space="preserve">. </w:t>
      </w:r>
      <w:proofErr w:type="spellStart"/>
      <w:r w:rsidRPr="000B2B6E">
        <w:t>дані</w:t>
      </w:r>
      <w:proofErr w:type="spellEnd"/>
      <w:r w:rsidRPr="000B2B6E">
        <w:t>.</w:t>
      </w:r>
      <w:r>
        <w:rPr>
          <w:lang w:val="uk-UA"/>
        </w:rPr>
        <w:t xml:space="preserve"> </w:t>
      </w:r>
      <w:proofErr w:type="spellStart"/>
      <w:r w:rsidRPr="00385701">
        <w:rPr>
          <w:i/>
          <w:iCs/>
        </w:rPr>
        <w:t>Вказано</w:t>
      </w:r>
      <w:proofErr w:type="spellEnd"/>
      <w:r w:rsidRPr="00385701">
        <w:rPr>
          <w:i/>
          <w:iCs/>
        </w:rPr>
        <w:t xml:space="preserve">, </w:t>
      </w:r>
      <w:proofErr w:type="spellStart"/>
      <w:r w:rsidRPr="00385701">
        <w:rPr>
          <w:i/>
          <w:iCs/>
        </w:rPr>
        <w:t>що</w:t>
      </w:r>
      <w:proofErr w:type="spellEnd"/>
      <w:r w:rsidRPr="00385701">
        <w:rPr>
          <w:i/>
          <w:iCs/>
        </w:rPr>
        <w:t xml:space="preserve"> в </w:t>
      </w:r>
      <w:proofErr w:type="spellStart"/>
      <w:r w:rsidRPr="00385701">
        <w:rPr>
          <w:i/>
          <w:iCs/>
        </w:rPr>
        <w:t>Україні</w:t>
      </w:r>
      <w:proofErr w:type="spellEnd"/>
      <w:r w:rsidRPr="00385701">
        <w:rPr>
          <w:i/>
          <w:iCs/>
        </w:rPr>
        <w:t xml:space="preserve"> </w:t>
      </w:r>
      <w:proofErr w:type="spellStart"/>
      <w:r w:rsidRPr="00385701">
        <w:rPr>
          <w:i/>
          <w:iCs/>
        </w:rPr>
        <w:t>заблокували</w:t>
      </w:r>
      <w:proofErr w:type="spellEnd"/>
      <w:r w:rsidRPr="00385701">
        <w:rPr>
          <w:i/>
          <w:iCs/>
        </w:rPr>
        <w:t xml:space="preserve"> два </w:t>
      </w:r>
      <w:proofErr w:type="spellStart"/>
      <w:r w:rsidRPr="00385701">
        <w:rPr>
          <w:i/>
          <w:iCs/>
        </w:rPr>
        <w:t>книжкові</w:t>
      </w:r>
      <w:proofErr w:type="spellEnd"/>
      <w:r w:rsidRPr="00385701">
        <w:rPr>
          <w:i/>
          <w:iCs/>
        </w:rPr>
        <w:t xml:space="preserve"> </w:t>
      </w:r>
      <w:proofErr w:type="spellStart"/>
      <w:r w:rsidRPr="00385701">
        <w:rPr>
          <w:i/>
          <w:iCs/>
        </w:rPr>
        <w:t>інтернет-магазини</w:t>
      </w:r>
      <w:proofErr w:type="spellEnd"/>
      <w:r w:rsidRPr="00385701">
        <w:rPr>
          <w:i/>
          <w:iCs/>
        </w:rPr>
        <w:t xml:space="preserve">, </w:t>
      </w:r>
      <w:proofErr w:type="spellStart"/>
      <w:r w:rsidRPr="00385701">
        <w:rPr>
          <w:i/>
          <w:iCs/>
        </w:rPr>
        <w:t>які</w:t>
      </w:r>
      <w:proofErr w:type="spellEnd"/>
      <w:r w:rsidRPr="00385701">
        <w:rPr>
          <w:i/>
          <w:iCs/>
        </w:rPr>
        <w:t xml:space="preserve"> </w:t>
      </w:r>
      <w:proofErr w:type="spellStart"/>
      <w:r w:rsidRPr="00385701">
        <w:rPr>
          <w:i/>
          <w:iCs/>
        </w:rPr>
        <w:t>продовжували</w:t>
      </w:r>
      <w:proofErr w:type="spellEnd"/>
      <w:r w:rsidRPr="00385701">
        <w:rPr>
          <w:i/>
          <w:iCs/>
        </w:rPr>
        <w:t xml:space="preserve"> </w:t>
      </w:r>
      <w:proofErr w:type="spellStart"/>
      <w:r w:rsidRPr="00385701">
        <w:rPr>
          <w:i/>
          <w:iCs/>
        </w:rPr>
        <w:t>продавати</w:t>
      </w:r>
      <w:proofErr w:type="spellEnd"/>
      <w:r w:rsidRPr="00385701">
        <w:rPr>
          <w:i/>
          <w:iCs/>
        </w:rPr>
        <w:t xml:space="preserve"> </w:t>
      </w:r>
      <w:proofErr w:type="spellStart"/>
      <w:r w:rsidRPr="00385701">
        <w:rPr>
          <w:i/>
          <w:iCs/>
        </w:rPr>
        <w:t>російські</w:t>
      </w:r>
      <w:proofErr w:type="spellEnd"/>
      <w:r w:rsidRPr="00385701">
        <w:rPr>
          <w:i/>
          <w:iCs/>
        </w:rPr>
        <w:t xml:space="preserve"> книжки, </w:t>
      </w:r>
      <w:proofErr w:type="spellStart"/>
      <w:r w:rsidRPr="00385701">
        <w:rPr>
          <w:i/>
          <w:iCs/>
        </w:rPr>
        <w:t>обійшовши</w:t>
      </w:r>
      <w:proofErr w:type="spellEnd"/>
      <w:r w:rsidRPr="00385701">
        <w:rPr>
          <w:i/>
          <w:iCs/>
        </w:rPr>
        <w:t xml:space="preserve"> </w:t>
      </w:r>
      <w:proofErr w:type="spellStart"/>
      <w:r w:rsidRPr="00385701">
        <w:rPr>
          <w:i/>
          <w:iCs/>
        </w:rPr>
        <w:t>блокування</w:t>
      </w:r>
      <w:proofErr w:type="spellEnd"/>
      <w:r w:rsidRPr="00385701">
        <w:rPr>
          <w:i/>
          <w:iCs/>
        </w:rPr>
        <w:t xml:space="preserve">. Про </w:t>
      </w:r>
      <w:proofErr w:type="spellStart"/>
      <w:r w:rsidRPr="00385701">
        <w:rPr>
          <w:i/>
          <w:iCs/>
        </w:rPr>
        <w:t>це</w:t>
      </w:r>
      <w:proofErr w:type="spellEnd"/>
      <w:r w:rsidRPr="00385701">
        <w:rPr>
          <w:i/>
          <w:iCs/>
          <w:lang w:val="uk-UA"/>
        </w:rPr>
        <w:t xml:space="preserve"> </w:t>
      </w:r>
      <w:proofErr w:type="spellStart"/>
      <w:r w:rsidRPr="00385701">
        <w:rPr>
          <w:i/>
          <w:iCs/>
        </w:rPr>
        <w:t>повідомили</w:t>
      </w:r>
      <w:proofErr w:type="spellEnd"/>
      <w:r w:rsidRPr="00385701">
        <w:rPr>
          <w:i/>
          <w:iCs/>
          <w:lang w:val="uk-UA"/>
        </w:rPr>
        <w:t xml:space="preserve"> </w:t>
      </w:r>
      <w:r w:rsidRPr="00385701">
        <w:rPr>
          <w:i/>
          <w:iCs/>
        </w:rPr>
        <w:t xml:space="preserve">на </w:t>
      </w:r>
      <w:proofErr w:type="spellStart"/>
      <w:r w:rsidRPr="00385701">
        <w:rPr>
          <w:i/>
          <w:iCs/>
        </w:rPr>
        <w:t>офіційному</w:t>
      </w:r>
      <w:proofErr w:type="spellEnd"/>
      <w:r w:rsidRPr="00385701">
        <w:rPr>
          <w:i/>
          <w:iCs/>
        </w:rPr>
        <w:t xml:space="preserve"> </w:t>
      </w:r>
      <w:proofErr w:type="spellStart"/>
      <w:r w:rsidRPr="00385701">
        <w:rPr>
          <w:i/>
          <w:iCs/>
        </w:rPr>
        <w:t>сайті</w:t>
      </w:r>
      <w:proofErr w:type="spellEnd"/>
      <w:r w:rsidRPr="00385701">
        <w:rPr>
          <w:i/>
          <w:iCs/>
        </w:rPr>
        <w:t xml:space="preserve"> Державного </w:t>
      </w:r>
      <w:proofErr w:type="spellStart"/>
      <w:r w:rsidRPr="00385701">
        <w:rPr>
          <w:i/>
          <w:iCs/>
        </w:rPr>
        <w:t>комітету</w:t>
      </w:r>
      <w:proofErr w:type="spellEnd"/>
      <w:r w:rsidRPr="00385701">
        <w:rPr>
          <w:i/>
          <w:iCs/>
        </w:rPr>
        <w:t xml:space="preserve"> </w:t>
      </w:r>
      <w:proofErr w:type="spellStart"/>
      <w:r w:rsidRPr="00385701">
        <w:rPr>
          <w:i/>
          <w:iCs/>
        </w:rPr>
        <w:t>телебачення</w:t>
      </w:r>
      <w:proofErr w:type="spellEnd"/>
      <w:r w:rsidRPr="00385701">
        <w:rPr>
          <w:i/>
          <w:iCs/>
        </w:rPr>
        <w:t xml:space="preserve"> і </w:t>
      </w:r>
      <w:proofErr w:type="spellStart"/>
      <w:r w:rsidRPr="00385701">
        <w:rPr>
          <w:i/>
          <w:iCs/>
        </w:rPr>
        <w:t>радіомовлення</w:t>
      </w:r>
      <w:proofErr w:type="spellEnd"/>
      <w:r w:rsidRPr="00385701">
        <w:rPr>
          <w:i/>
          <w:iCs/>
        </w:rPr>
        <w:t xml:space="preserve"> </w:t>
      </w:r>
      <w:proofErr w:type="spellStart"/>
      <w:r w:rsidRPr="00385701">
        <w:rPr>
          <w:i/>
          <w:iCs/>
        </w:rPr>
        <w:t>України</w:t>
      </w:r>
      <w:proofErr w:type="spellEnd"/>
      <w:r w:rsidRPr="00385701">
        <w:rPr>
          <w:i/>
          <w:iCs/>
        </w:rPr>
        <w:t>.</w:t>
      </w:r>
      <w:r w:rsidRPr="00385701">
        <w:rPr>
          <w:i/>
          <w:iCs/>
          <w:lang w:val="uk-UA"/>
        </w:rPr>
        <w:t xml:space="preserve"> </w:t>
      </w:r>
      <w:r w:rsidRPr="003F0A36">
        <w:rPr>
          <w:i/>
          <w:iCs/>
          <w:lang w:val="uk-UA"/>
        </w:rPr>
        <w:t>Знову під блокуванням опинились онлайн-книгарні «</w:t>
      </w:r>
      <w:proofErr w:type="spellStart"/>
      <w:r w:rsidRPr="00385701">
        <w:rPr>
          <w:i/>
          <w:iCs/>
        </w:rPr>
        <w:t>Leader</w:t>
      </w:r>
      <w:proofErr w:type="spellEnd"/>
      <w:r w:rsidRPr="003F0A36">
        <w:rPr>
          <w:i/>
          <w:iCs/>
          <w:lang w:val="uk-UA"/>
        </w:rPr>
        <w:t>-</w:t>
      </w:r>
      <w:proofErr w:type="spellStart"/>
      <w:r w:rsidRPr="00385701">
        <w:rPr>
          <w:i/>
          <w:iCs/>
        </w:rPr>
        <w:t>Books</w:t>
      </w:r>
      <w:proofErr w:type="spellEnd"/>
      <w:r w:rsidRPr="003F0A36">
        <w:rPr>
          <w:i/>
          <w:iCs/>
          <w:lang w:val="uk-UA"/>
        </w:rPr>
        <w:t>» та «</w:t>
      </w:r>
      <w:proofErr w:type="spellStart"/>
      <w:r w:rsidRPr="00385701">
        <w:rPr>
          <w:i/>
          <w:iCs/>
        </w:rPr>
        <w:t>BookHub</w:t>
      </w:r>
      <w:proofErr w:type="spellEnd"/>
      <w:r w:rsidRPr="003F0A36">
        <w:rPr>
          <w:i/>
          <w:iCs/>
          <w:lang w:val="uk-UA"/>
        </w:rPr>
        <w:t xml:space="preserve">». </w:t>
      </w:r>
      <w:r w:rsidRPr="00385701">
        <w:rPr>
          <w:i/>
          <w:iCs/>
        </w:rPr>
        <w:t xml:space="preserve">Як </w:t>
      </w:r>
      <w:proofErr w:type="spellStart"/>
      <w:r w:rsidRPr="00385701">
        <w:rPr>
          <w:i/>
          <w:iCs/>
        </w:rPr>
        <w:t>повідомили</w:t>
      </w:r>
      <w:proofErr w:type="spellEnd"/>
      <w:r w:rsidRPr="00385701">
        <w:rPr>
          <w:i/>
          <w:iCs/>
        </w:rPr>
        <w:t xml:space="preserve"> у </w:t>
      </w:r>
      <w:proofErr w:type="spellStart"/>
      <w:r w:rsidRPr="00385701">
        <w:rPr>
          <w:i/>
          <w:iCs/>
        </w:rPr>
        <w:t>комітеті</w:t>
      </w:r>
      <w:proofErr w:type="spellEnd"/>
      <w:r w:rsidRPr="00385701">
        <w:rPr>
          <w:i/>
          <w:iCs/>
        </w:rPr>
        <w:t xml:space="preserve">, </w:t>
      </w:r>
      <w:proofErr w:type="spellStart"/>
      <w:r w:rsidRPr="00385701">
        <w:rPr>
          <w:i/>
          <w:iCs/>
        </w:rPr>
        <w:t>після</w:t>
      </w:r>
      <w:proofErr w:type="spellEnd"/>
      <w:r w:rsidRPr="00385701">
        <w:rPr>
          <w:i/>
          <w:iCs/>
        </w:rPr>
        <w:t xml:space="preserve"> </w:t>
      </w:r>
      <w:proofErr w:type="spellStart"/>
      <w:r w:rsidRPr="00385701">
        <w:rPr>
          <w:i/>
          <w:iCs/>
        </w:rPr>
        <w:t>першого</w:t>
      </w:r>
      <w:proofErr w:type="spellEnd"/>
      <w:r w:rsidRPr="00385701">
        <w:rPr>
          <w:i/>
          <w:iCs/>
        </w:rPr>
        <w:t xml:space="preserve"> </w:t>
      </w:r>
      <w:proofErr w:type="spellStart"/>
      <w:r w:rsidRPr="00385701">
        <w:rPr>
          <w:i/>
          <w:iCs/>
        </w:rPr>
        <w:t>блокування</w:t>
      </w:r>
      <w:proofErr w:type="spellEnd"/>
      <w:r w:rsidRPr="00385701">
        <w:rPr>
          <w:i/>
          <w:iCs/>
        </w:rPr>
        <w:t xml:space="preserve"> </w:t>
      </w:r>
      <w:proofErr w:type="spellStart"/>
      <w:r w:rsidRPr="00385701">
        <w:rPr>
          <w:i/>
          <w:iCs/>
        </w:rPr>
        <w:t>власники</w:t>
      </w:r>
      <w:proofErr w:type="spellEnd"/>
      <w:r w:rsidRPr="00385701">
        <w:rPr>
          <w:i/>
          <w:iCs/>
        </w:rPr>
        <w:t xml:space="preserve"> </w:t>
      </w:r>
      <w:proofErr w:type="spellStart"/>
      <w:r w:rsidRPr="00385701">
        <w:rPr>
          <w:i/>
          <w:iCs/>
        </w:rPr>
        <w:t>цих</w:t>
      </w:r>
      <w:proofErr w:type="spellEnd"/>
      <w:r w:rsidRPr="00385701">
        <w:rPr>
          <w:i/>
          <w:iCs/>
        </w:rPr>
        <w:t xml:space="preserve"> онлайн-</w:t>
      </w:r>
      <w:proofErr w:type="spellStart"/>
      <w:r w:rsidRPr="00385701">
        <w:rPr>
          <w:i/>
          <w:iCs/>
        </w:rPr>
        <w:t>крамниць</w:t>
      </w:r>
      <w:proofErr w:type="spellEnd"/>
      <w:r w:rsidRPr="00385701">
        <w:rPr>
          <w:i/>
          <w:iCs/>
        </w:rPr>
        <w:t xml:space="preserve"> не </w:t>
      </w:r>
      <w:proofErr w:type="spellStart"/>
      <w:r w:rsidRPr="00385701">
        <w:rPr>
          <w:i/>
          <w:iCs/>
        </w:rPr>
        <w:t>припинили</w:t>
      </w:r>
      <w:proofErr w:type="spellEnd"/>
      <w:r w:rsidRPr="00385701">
        <w:rPr>
          <w:i/>
          <w:iCs/>
        </w:rPr>
        <w:t xml:space="preserve"> </w:t>
      </w:r>
      <w:proofErr w:type="spellStart"/>
      <w:r w:rsidRPr="00385701">
        <w:rPr>
          <w:i/>
          <w:iCs/>
        </w:rPr>
        <w:t>незаконну</w:t>
      </w:r>
      <w:proofErr w:type="spellEnd"/>
      <w:r w:rsidRPr="00385701">
        <w:rPr>
          <w:i/>
          <w:iCs/>
        </w:rPr>
        <w:t xml:space="preserve"> </w:t>
      </w:r>
      <w:proofErr w:type="spellStart"/>
      <w:r w:rsidRPr="00385701">
        <w:rPr>
          <w:i/>
          <w:iCs/>
        </w:rPr>
        <w:t>діяльність</w:t>
      </w:r>
      <w:proofErr w:type="spellEnd"/>
      <w:r w:rsidRPr="00385701">
        <w:rPr>
          <w:i/>
          <w:iCs/>
        </w:rPr>
        <w:t xml:space="preserve"> і </w:t>
      </w:r>
      <w:proofErr w:type="spellStart"/>
      <w:r w:rsidRPr="00385701">
        <w:rPr>
          <w:i/>
          <w:iCs/>
        </w:rPr>
        <w:t>спробували</w:t>
      </w:r>
      <w:proofErr w:type="spellEnd"/>
      <w:r w:rsidRPr="00385701">
        <w:rPr>
          <w:i/>
          <w:iCs/>
        </w:rPr>
        <w:t xml:space="preserve"> </w:t>
      </w:r>
      <w:proofErr w:type="spellStart"/>
      <w:r w:rsidRPr="00385701">
        <w:rPr>
          <w:i/>
          <w:iCs/>
        </w:rPr>
        <w:t>обійти</w:t>
      </w:r>
      <w:proofErr w:type="spellEnd"/>
      <w:r w:rsidRPr="00385701">
        <w:rPr>
          <w:i/>
          <w:iCs/>
        </w:rPr>
        <w:t xml:space="preserve"> </w:t>
      </w:r>
      <w:proofErr w:type="spellStart"/>
      <w:r w:rsidRPr="00385701">
        <w:rPr>
          <w:i/>
          <w:iCs/>
        </w:rPr>
        <w:t>заборону</w:t>
      </w:r>
      <w:proofErr w:type="spellEnd"/>
      <w:r w:rsidRPr="00385701">
        <w:rPr>
          <w:i/>
          <w:iCs/>
        </w:rPr>
        <w:t xml:space="preserve">, створивши </w:t>
      </w:r>
      <w:proofErr w:type="spellStart"/>
      <w:r w:rsidRPr="00385701">
        <w:rPr>
          <w:i/>
          <w:iCs/>
        </w:rPr>
        <w:t>нові</w:t>
      </w:r>
      <w:proofErr w:type="spellEnd"/>
      <w:r w:rsidRPr="00385701">
        <w:rPr>
          <w:i/>
          <w:iCs/>
        </w:rPr>
        <w:t xml:space="preserve"> </w:t>
      </w:r>
      <w:proofErr w:type="spellStart"/>
      <w:r w:rsidRPr="00385701">
        <w:rPr>
          <w:i/>
          <w:iCs/>
        </w:rPr>
        <w:t>домени</w:t>
      </w:r>
      <w:proofErr w:type="spellEnd"/>
      <w:r w:rsidRPr="00385701">
        <w:rPr>
          <w:i/>
          <w:iCs/>
        </w:rPr>
        <w:t xml:space="preserve"> </w:t>
      </w:r>
      <w:proofErr w:type="gramStart"/>
      <w:r w:rsidRPr="00385701">
        <w:rPr>
          <w:i/>
          <w:iCs/>
        </w:rPr>
        <w:t>для продажу</w:t>
      </w:r>
      <w:proofErr w:type="gramEnd"/>
      <w:r w:rsidRPr="00385701">
        <w:rPr>
          <w:i/>
          <w:iCs/>
        </w:rPr>
        <w:t xml:space="preserve"> </w:t>
      </w:r>
      <w:proofErr w:type="spellStart"/>
      <w:r w:rsidRPr="00385701">
        <w:rPr>
          <w:i/>
          <w:iCs/>
        </w:rPr>
        <w:t>забороненої</w:t>
      </w:r>
      <w:proofErr w:type="spellEnd"/>
      <w:r w:rsidRPr="00385701">
        <w:rPr>
          <w:i/>
          <w:iCs/>
        </w:rPr>
        <w:t xml:space="preserve"> </w:t>
      </w:r>
      <w:proofErr w:type="spellStart"/>
      <w:r w:rsidRPr="00385701">
        <w:rPr>
          <w:i/>
          <w:iCs/>
        </w:rPr>
        <w:t>літератури</w:t>
      </w:r>
      <w:proofErr w:type="spellEnd"/>
      <w:r w:rsidRPr="00385701">
        <w:rPr>
          <w:i/>
          <w:iCs/>
        </w:rPr>
        <w:t xml:space="preserve">. </w:t>
      </w:r>
      <w:proofErr w:type="spellStart"/>
      <w:r w:rsidRPr="00385701">
        <w:rPr>
          <w:i/>
          <w:iCs/>
        </w:rPr>
        <w:t>Серед</w:t>
      </w:r>
      <w:proofErr w:type="spellEnd"/>
      <w:r w:rsidRPr="00385701">
        <w:rPr>
          <w:i/>
          <w:iCs/>
        </w:rPr>
        <w:t xml:space="preserve"> </w:t>
      </w:r>
      <w:proofErr w:type="spellStart"/>
      <w:r w:rsidRPr="00385701">
        <w:rPr>
          <w:i/>
          <w:iCs/>
        </w:rPr>
        <w:t>видань</w:t>
      </w:r>
      <w:proofErr w:type="spellEnd"/>
      <w:r w:rsidRPr="00385701">
        <w:rPr>
          <w:i/>
          <w:iCs/>
        </w:rPr>
        <w:t xml:space="preserve">, </w:t>
      </w:r>
      <w:proofErr w:type="spellStart"/>
      <w:r w:rsidRPr="00385701">
        <w:rPr>
          <w:i/>
          <w:iCs/>
        </w:rPr>
        <w:t>які</w:t>
      </w:r>
      <w:proofErr w:type="spellEnd"/>
      <w:r w:rsidRPr="00385701">
        <w:rPr>
          <w:i/>
          <w:iCs/>
        </w:rPr>
        <w:t xml:space="preserve"> </w:t>
      </w:r>
      <w:proofErr w:type="spellStart"/>
      <w:r w:rsidRPr="00385701">
        <w:rPr>
          <w:i/>
          <w:iCs/>
        </w:rPr>
        <w:t>розповсюджували</w:t>
      </w:r>
      <w:proofErr w:type="spellEnd"/>
      <w:r w:rsidRPr="00385701">
        <w:rPr>
          <w:i/>
          <w:iCs/>
        </w:rPr>
        <w:t xml:space="preserve"> у </w:t>
      </w:r>
      <w:proofErr w:type="spellStart"/>
      <w:r w:rsidRPr="00385701">
        <w:rPr>
          <w:i/>
          <w:iCs/>
        </w:rPr>
        <w:t>книгарні</w:t>
      </w:r>
      <w:proofErr w:type="spellEnd"/>
      <w:r w:rsidRPr="00385701">
        <w:rPr>
          <w:i/>
          <w:iCs/>
        </w:rPr>
        <w:t xml:space="preserve">, </w:t>
      </w:r>
      <w:proofErr w:type="spellStart"/>
      <w:r w:rsidRPr="00385701">
        <w:rPr>
          <w:i/>
          <w:iCs/>
        </w:rPr>
        <w:t>були</w:t>
      </w:r>
      <w:proofErr w:type="spellEnd"/>
      <w:r w:rsidRPr="00385701">
        <w:rPr>
          <w:i/>
          <w:iCs/>
        </w:rPr>
        <w:t xml:space="preserve"> книжки </w:t>
      </w:r>
      <w:proofErr w:type="spellStart"/>
      <w:r w:rsidRPr="00385701">
        <w:rPr>
          <w:i/>
          <w:iCs/>
        </w:rPr>
        <w:t>російських</w:t>
      </w:r>
      <w:proofErr w:type="spellEnd"/>
      <w:r w:rsidRPr="00385701">
        <w:rPr>
          <w:i/>
          <w:iCs/>
        </w:rPr>
        <w:t xml:space="preserve"> </w:t>
      </w:r>
      <w:proofErr w:type="spellStart"/>
      <w:r w:rsidRPr="00385701">
        <w:rPr>
          <w:i/>
          <w:iCs/>
        </w:rPr>
        <w:t>видавництв</w:t>
      </w:r>
      <w:proofErr w:type="spellEnd"/>
      <w:r w:rsidRPr="00385701">
        <w:rPr>
          <w:i/>
          <w:iCs/>
        </w:rPr>
        <w:t xml:space="preserve"> «</w:t>
      </w:r>
      <w:proofErr w:type="spellStart"/>
      <w:r w:rsidRPr="00385701">
        <w:rPr>
          <w:i/>
          <w:iCs/>
        </w:rPr>
        <w:t>Эксмо</w:t>
      </w:r>
      <w:proofErr w:type="spellEnd"/>
      <w:r w:rsidRPr="00385701">
        <w:rPr>
          <w:i/>
          <w:iCs/>
        </w:rPr>
        <w:t xml:space="preserve">», «АСТ» та «Манн, Иванов и Фербер». </w:t>
      </w:r>
      <w:proofErr w:type="spellStart"/>
      <w:r w:rsidRPr="00385701">
        <w:rPr>
          <w:i/>
          <w:iCs/>
        </w:rPr>
        <w:t>Ці</w:t>
      </w:r>
      <w:proofErr w:type="spellEnd"/>
      <w:r w:rsidRPr="00385701">
        <w:rPr>
          <w:i/>
          <w:iCs/>
        </w:rPr>
        <w:t xml:space="preserve"> </w:t>
      </w:r>
      <w:proofErr w:type="spellStart"/>
      <w:r w:rsidRPr="00385701">
        <w:rPr>
          <w:i/>
          <w:iCs/>
        </w:rPr>
        <w:t>видавництва</w:t>
      </w:r>
      <w:proofErr w:type="spellEnd"/>
      <w:r w:rsidRPr="00385701">
        <w:rPr>
          <w:i/>
          <w:iCs/>
        </w:rPr>
        <w:t xml:space="preserve"> </w:t>
      </w:r>
      <w:proofErr w:type="spellStart"/>
      <w:r w:rsidRPr="00385701">
        <w:rPr>
          <w:i/>
          <w:iCs/>
        </w:rPr>
        <w:t>раніше</w:t>
      </w:r>
      <w:proofErr w:type="spellEnd"/>
      <w:r w:rsidRPr="00385701">
        <w:rPr>
          <w:i/>
          <w:iCs/>
        </w:rPr>
        <w:t xml:space="preserve">, до 2022 р., </w:t>
      </w:r>
      <w:proofErr w:type="spellStart"/>
      <w:r w:rsidRPr="00385701">
        <w:rPr>
          <w:i/>
          <w:iCs/>
        </w:rPr>
        <w:t>потрапляли</w:t>
      </w:r>
      <w:proofErr w:type="spellEnd"/>
      <w:r w:rsidRPr="00385701">
        <w:rPr>
          <w:i/>
          <w:iCs/>
        </w:rPr>
        <w:t xml:space="preserve"> </w:t>
      </w:r>
      <w:proofErr w:type="spellStart"/>
      <w:r w:rsidRPr="00385701">
        <w:rPr>
          <w:i/>
          <w:iCs/>
        </w:rPr>
        <w:t>під</w:t>
      </w:r>
      <w:proofErr w:type="spellEnd"/>
      <w:r w:rsidRPr="00385701">
        <w:rPr>
          <w:i/>
          <w:iCs/>
        </w:rPr>
        <w:t xml:space="preserve"> </w:t>
      </w:r>
      <w:proofErr w:type="spellStart"/>
      <w:r w:rsidRPr="00385701">
        <w:rPr>
          <w:i/>
          <w:iCs/>
        </w:rPr>
        <w:t>санкції</w:t>
      </w:r>
      <w:proofErr w:type="spellEnd"/>
      <w:r w:rsidRPr="00385701">
        <w:rPr>
          <w:i/>
          <w:iCs/>
        </w:rPr>
        <w:t xml:space="preserve"> РНБО </w:t>
      </w:r>
      <w:proofErr w:type="spellStart"/>
      <w:r w:rsidRPr="00385701">
        <w:rPr>
          <w:i/>
          <w:iCs/>
        </w:rPr>
        <w:t>України</w:t>
      </w:r>
      <w:proofErr w:type="spellEnd"/>
      <w:r w:rsidRPr="00385701">
        <w:rPr>
          <w:i/>
          <w:iCs/>
        </w:rPr>
        <w:t xml:space="preserve"> за </w:t>
      </w:r>
      <w:proofErr w:type="spellStart"/>
      <w:r w:rsidRPr="00385701">
        <w:rPr>
          <w:i/>
          <w:iCs/>
        </w:rPr>
        <w:t>поширення</w:t>
      </w:r>
      <w:proofErr w:type="spellEnd"/>
      <w:r w:rsidRPr="00385701">
        <w:rPr>
          <w:i/>
          <w:iCs/>
        </w:rPr>
        <w:t xml:space="preserve"> </w:t>
      </w:r>
      <w:proofErr w:type="spellStart"/>
      <w:r w:rsidRPr="00385701">
        <w:rPr>
          <w:i/>
          <w:iCs/>
        </w:rPr>
        <w:t>антиукраїнської</w:t>
      </w:r>
      <w:proofErr w:type="spellEnd"/>
      <w:r w:rsidRPr="00385701">
        <w:rPr>
          <w:i/>
          <w:iCs/>
        </w:rPr>
        <w:t xml:space="preserve"> </w:t>
      </w:r>
      <w:proofErr w:type="spellStart"/>
      <w:r w:rsidRPr="00385701">
        <w:rPr>
          <w:i/>
          <w:iCs/>
        </w:rPr>
        <w:t>продукції</w:t>
      </w:r>
      <w:proofErr w:type="spellEnd"/>
      <w:r w:rsidRPr="00385701">
        <w:rPr>
          <w:i/>
          <w:iCs/>
        </w:rPr>
        <w:t xml:space="preserve">. </w:t>
      </w:r>
      <w:proofErr w:type="spellStart"/>
      <w:r w:rsidRPr="00385701">
        <w:rPr>
          <w:i/>
          <w:iCs/>
        </w:rPr>
        <w:t>Окрім</w:t>
      </w:r>
      <w:proofErr w:type="spellEnd"/>
      <w:r w:rsidRPr="00385701">
        <w:rPr>
          <w:i/>
          <w:iCs/>
        </w:rPr>
        <w:t xml:space="preserve"> того, через магазин </w:t>
      </w:r>
      <w:proofErr w:type="spellStart"/>
      <w:r w:rsidRPr="00385701">
        <w:rPr>
          <w:i/>
          <w:iCs/>
        </w:rPr>
        <w:t>розповсюджувались</w:t>
      </w:r>
      <w:proofErr w:type="spellEnd"/>
      <w:r w:rsidRPr="00385701">
        <w:rPr>
          <w:i/>
          <w:iCs/>
        </w:rPr>
        <w:t xml:space="preserve"> книжки, </w:t>
      </w:r>
      <w:proofErr w:type="spellStart"/>
      <w:r w:rsidRPr="00385701">
        <w:rPr>
          <w:i/>
          <w:iCs/>
        </w:rPr>
        <w:t>видані</w:t>
      </w:r>
      <w:proofErr w:type="spellEnd"/>
      <w:r w:rsidRPr="00385701">
        <w:rPr>
          <w:i/>
          <w:iCs/>
        </w:rPr>
        <w:t xml:space="preserve"> </w:t>
      </w:r>
      <w:proofErr w:type="spellStart"/>
      <w:r w:rsidRPr="00385701">
        <w:rPr>
          <w:i/>
          <w:iCs/>
        </w:rPr>
        <w:t>російськими</w:t>
      </w:r>
      <w:proofErr w:type="spellEnd"/>
      <w:r w:rsidRPr="00385701">
        <w:rPr>
          <w:i/>
          <w:iCs/>
        </w:rPr>
        <w:t xml:space="preserve"> </w:t>
      </w:r>
      <w:proofErr w:type="spellStart"/>
      <w:r w:rsidRPr="00385701">
        <w:rPr>
          <w:i/>
          <w:iCs/>
        </w:rPr>
        <w:t>видавництвами</w:t>
      </w:r>
      <w:proofErr w:type="spellEnd"/>
      <w:r w:rsidRPr="00385701">
        <w:rPr>
          <w:i/>
          <w:iCs/>
        </w:rPr>
        <w:t xml:space="preserve"> </w:t>
      </w:r>
      <w:proofErr w:type="spellStart"/>
      <w:r w:rsidRPr="00385701">
        <w:rPr>
          <w:i/>
          <w:iCs/>
        </w:rPr>
        <w:t>після</w:t>
      </w:r>
      <w:proofErr w:type="spellEnd"/>
      <w:r w:rsidRPr="00385701">
        <w:rPr>
          <w:i/>
          <w:iCs/>
        </w:rPr>
        <w:t xml:space="preserve"> початку </w:t>
      </w:r>
      <w:proofErr w:type="spellStart"/>
      <w:r w:rsidRPr="00385701">
        <w:rPr>
          <w:i/>
          <w:iCs/>
        </w:rPr>
        <w:t>повномасштабного</w:t>
      </w:r>
      <w:proofErr w:type="spellEnd"/>
      <w:r w:rsidRPr="00385701">
        <w:rPr>
          <w:i/>
          <w:iCs/>
        </w:rPr>
        <w:t xml:space="preserve"> </w:t>
      </w:r>
      <w:proofErr w:type="spellStart"/>
      <w:r w:rsidRPr="00385701">
        <w:rPr>
          <w:i/>
          <w:iCs/>
        </w:rPr>
        <w:t>вторгнення</w:t>
      </w:r>
      <w:proofErr w:type="spellEnd"/>
      <w:r w:rsidRPr="00385701">
        <w:rPr>
          <w:i/>
          <w:iCs/>
        </w:rPr>
        <w:t xml:space="preserve"> та незаконно </w:t>
      </w:r>
      <w:proofErr w:type="spellStart"/>
      <w:r w:rsidRPr="00385701">
        <w:rPr>
          <w:i/>
          <w:iCs/>
        </w:rPr>
        <w:t>доставлені</w:t>
      </w:r>
      <w:proofErr w:type="spellEnd"/>
      <w:r w:rsidRPr="00385701">
        <w:rPr>
          <w:i/>
          <w:iCs/>
        </w:rPr>
        <w:t xml:space="preserve"> на </w:t>
      </w:r>
      <w:proofErr w:type="spellStart"/>
      <w:r w:rsidRPr="00385701">
        <w:rPr>
          <w:i/>
          <w:iCs/>
        </w:rPr>
        <w:t>територію</w:t>
      </w:r>
      <w:proofErr w:type="spellEnd"/>
      <w:r w:rsidRPr="00385701">
        <w:rPr>
          <w:i/>
          <w:iCs/>
        </w:rPr>
        <w:t xml:space="preserve"> </w:t>
      </w:r>
      <w:proofErr w:type="spellStart"/>
      <w:r w:rsidRPr="00385701">
        <w:rPr>
          <w:i/>
          <w:iCs/>
        </w:rPr>
        <w:t>України</w:t>
      </w:r>
      <w:proofErr w:type="spellEnd"/>
      <w:r w:rsidRPr="00385701">
        <w:rPr>
          <w:i/>
          <w:iCs/>
        </w:rPr>
        <w:t>.</w:t>
      </w:r>
      <w:r w:rsidRPr="00385701">
        <w:rPr>
          <w:i/>
          <w:iCs/>
          <w:lang w:val="uk-UA"/>
        </w:rPr>
        <w:t xml:space="preserve"> </w:t>
      </w:r>
      <w:proofErr w:type="spellStart"/>
      <w:r w:rsidRPr="00385701">
        <w:rPr>
          <w:i/>
          <w:iCs/>
        </w:rPr>
        <w:t>Зазначено</w:t>
      </w:r>
      <w:proofErr w:type="spellEnd"/>
      <w:r w:rsidRPr="00385701">
        <w:rPr>
          <w:i/>
          <w:iCs/>
        </w:rPr>
        <w:t xml:space="preserve">, </w:t>
      </w:r>
      <w:proofErr w:type="spellStart"/>
      <w:r w:rsidRPr="00385701">
        <w:rPr>
          <w:i/>
          <w:iCs/>
        </w:rPr>
        <w:t>що</w:t>
      </w:r>
      <w:proofErr w:type="spellEnd"/>
      <w:r w:rsidRPr="00385701">
        <w:rPr>
          <w:i/>
          <w:iCs/>
        </w:rPr>
        <w:t xml:space="preserve"> </w:t>
      </w:r>
      <w:proofErr w:type="spellStart"/>
      <w:r w:rsidRPr="00385701">
        <w:rPr>
          <w:i/>
          <w:iCs/>
        </w:rPr>
        <w:t>сайти</w:t>
      </w:r>
      <w:proofErr w:type="spellEnd"/>
      <w:r w:rsidRPr="00385701">
        <w:rPr>
          <w:i/>
          <w:iCs/>
        </w:rPr>
        <w:t xml:space="preserve"> </w:t>
      </w:r>
      <w:proofErr w:type="spellStart"/>
      <w:r w:rsidRPr="00385701">
        <w:rPr>
          <w:i/>
          <w:iCs/>
        </w:rPr>
        <w:t>заблокувала</w:t>
      </w:r>
      <w:proofErr w:type="spellEnd"/>
      <w:r w:rsidRPr="00385701">
        <w:rPr>
          <w:i/>
          <w:iCs/>
        </w:rPr>
        <w:t xml:space="preserve"> Служба </w:t>
      </w:r>
      <w:proofErr w:type="spellStart"/>
      <w:r w:rsidRPr="00385701">
        <w:rPr>
          <w:i/>
          <w:iCs/>
        </w:rPr>
        <w:t>безпеки</w:t>
      </w:r>
      <w:proofErr w:type="spellEnd"/>
      <w:r w:rsidRPr="00385701">
        <w:rPr>
          <w:i/>
          <w:iCs/>
        </w:rPr>
        <w:t xml:space="preserve"> </w:t>
      </w:r>
      <w:proofErr w:type="spellStart"/>
      <w:r w:rsidRPr="00385701">
        <w:rPr>
          <w:i/>
          <w:iCs/>
        </w:rPr>
        <w:t>України</w:t>
      </w:r>
      <w:proofErr w:type="spellEnd"/>
      <w:r w:rsidRPr="00385701">
        <w:rPr>
          <w:i/>
          <w:iCs/>
          <w:lang w:val="uk-UA"/>
        </w:rPr>
        <w:t xml:space="preserve"> </w:t>
      </w:r>
      <w:r w:rsidRPr="00385701">
        <w:rPr>
          <w:i/>
          <w:iCs/>
        </w:rPr>
        <w:t xml:space="preserve">(СБУ) </w:t>
      </w:r>
      <w:proofErr w:type="spellStart"/>
      <w:r w:rsidRPr="00385701">
        <w:rPr>
          <w:i/>
          <w:iCs/>
        </w:rPr>
        <w:t>спільно</w:t>
      </w:r>
      <w:proofErr w:type="spellEnd"/>
      <w:r w:rsidRPr="00385701">
        <w:rPr>
          <w:i/>
          <w:iCs/>
        </w:rPr>
        <w:t xml:space="preserve"> з </w:t>
      </w:r>
      <w:proofErr w:type="spellStart"/>
      <w:r w:rsidRPr="00385701">
        <w:rPr>
          <w:i/>
          <w:iCs/>
        </w:rPr>
        <w:t>Національним</w:t>
      </w:r>
      <w:proofErr w:type="spellEnd"/>
      <w:r w:rsidRPr="00385701">
        <w:rPr>
          <w:i/>
          <w:iCs/>
        </w:rPr>
        <w:t xml:space="preserve"> центром оперативно-</w:t>
      </w:r>
      <w:proofErr w:type="spellStart"/>
      <w:r w:rsidRPr="00385701">
        <w:rPr>
          <w:i/>
          <w:iCs/>
        </w:rPr>
        <w:t>технічного</w:t>
      </w:r>
      <w:proofErr w:type="spellEnd"/>
      <w:r w:rsidRPr="00385701">
        <w:rPr>
          <w:i/>
          <w:iCs/>
        </w:rPr>
        <w:t xml:space="preserve"> </w:t>
      </w:r>
      <w:proofErr w:type="spellStart"/>
      <w:r w:rsidRPr="00385701">
        <w:rPr>
          <w:i/>
          <w:iCs/>
        </w:rPr>
        <w:t>управління</w:t>
      </w:r>
      <w:proofErr w:type="spellEnd"/>
      <w:r w:rsidRPr="00385701">
        <w:rPr>
          <w:i/>
          <w:iCs/>
        </w:rPr>
        <w:t xml:space="preserve"> </w:t>
      </w:r>
      <w:proofErr w:type="spellStart"/>
      <w:r w:rsidRPr="00385701">
        <w:rPr>
          <w:i/>
          <w:iCs/>
        </w:rPr>
        <w:t>електронними</w:t>
      </w:r>
      <w:proofErr w:type="spellEnd"/>
      <w:r w:rsidRPr="00385701">
        <w:rPr>
          <w:i/>
          <w:iCs/>
        </w:rPr>
        <w:t xml:space="preserve"> </w:t>
      </w:r>
      <w:proofErr w:type="spellStart"/>
      <w:r w:rsidRPr="00385701">
        <w:rPr>
          <w:i/>
          <w:iCs/>
        </w:rPr>
        <w:t>комунікаційними</w:t>
      </w:r>
      <w:proofErr w:type="spellEnd"/>
      <w:r w:rsidRPr="00385701">
        <w:rPr>
          <w:i/>
          <w:iCs/>
        </w:rPr>
        <w:t xml:space="preserve"> </w:t>
      </w:r>
      <w:proofErr w:type="spellStart"/>
      <w:r w:rsidRPr="00385701">
        <w:rPr>
          <w:i/>
          <w:iCs/>
        </w:rPr>
        <w:t>мережами</w:t>
      </w:r>
      <w:proofErr w:type="spellEnd"/>
      <w:r w:rsidRPr="00385701">
        <w:rPr>
          <w:i/>
          <w:iCs/>
        </w:rPr>
        <w:t xml:space="preserve"> </w:t>
      </w:r>
      <w:proofErr w:type="spellStart"/>
      <w:r w:rsidRPr="00385701">
        <w:rPr>
          <w:i/>
          <w:iCs/>
        </w:rPr>
        <w:t>України</w:t>
      </w:r>
      <w:proofErr w:type="spellEnd"/>
      <w:r w:rsidRPr="00385701">
        <w:rPr>
          <w:i/>
          <w:iCs/>
        </w:rPr>
        <w:t xml:space="preserve">, </w:t>
      </w:r>
      <w:proofErr w:type="spellStart"/>
      <w:r w:rsidRPr="00385701">
        <w:rPr>
          <w:i/>
          <w:iCs/>
        </w:rPr>
        <w:t>що</w:t>
      </w:r>
      <w:proofErr w:type="spellEnd"/>
      <w:r w:rsidRPr="00385701">
        <w:rPr>
          <w:i/>
          <w:iCs/>
        </w:rPr>
        <w:t xml:space="preserve"> входить до </w:t>
      </w:r>
      <w:proofErr w:type="spellStart"/>
      <w:r w:rsidRPr="00385701">
        <w:rPr>
          <w:i/>
          <w:iCs/>
        </w:rPr>
        <w:t>структури</w:t>
      </w:r>
      <w:proofErr w:type="spellEnd"/>
      <w:r w:rsidRPr="00385701">
        <w:rPr>
          <w:i/>
          <w:iCs/>
        </w:rPr>
        <w:t xml:space="preserve"> </w:t>
      </w:r>
      <w:proofErr w:type="spellStart"/>
      <w:r w:rsidRPr="00385701">
        <w:rPr>
          <w:i/>
          <w:iCs/>
        </w:rPr>
        <w:t>Державної</w:t>
      </w:r>
      <w:proofErr w:type="spellEnd"/>
      <w:r w:rsidRPr="00385701">
        <w:rPr>
          <w:i/>
          <w:iCs/>
        </w:rPr>
        <w:t xml:space="preserve"> </w:t>
      </w:r>
      <w:proofErr w:type="spellStart"/>
      <w:r w:rsidRPr="00385701">
        <w:rPr>
          <w:i/>
          <w:iCs/>
        </w:rPr>
        <w:t>служби</w:t>
      </w:r>
      <w:proofErr w:type="spellEnd"/>
      <w:r w:rsidRPr="00385701">
        <w:rPr>
          <w:i/>
          <w:iCs/>
        </w:rPr>
        <w:t xml:space="preserve"> </w:t>
      </w:r>
      <w:proofErr w:type="spellStart"/>
      <w:r w:rsidRPr="00385701">
        <w:rPr>
          <w:i/>
          <w:iCs/>
        </w:rPr>
        <w:t>спеціального</w:t>
      </w:r>
      <w:proofErr w:type="spellEnd"/>
      <w:r w:rsidRPr="00385701">
        <w:rPr>
          <w:i/>
          <w:iCs/>
        </w:rPr>
        <w:t xml:space="preserve"> </w:t>
      </w:r>
      <w:proofErr w:type="spellStart"/>
      <w:r w:rsidRPr="00385701">
        <w:rPr>
          <w:i/>
          <w:iCs/>
        </w:rPr>
        <w:t>зв’язку</w:t>
      </w:r>
      <w:proofErr w:type="spellEnd"/>
      <w:r w:rsidRPr="00385701">
        <w:rPr>
          <w:i/>
          <w:iCs/>
        </w:rPr>
        <w:t xml:space="preserve"> та </w:t>
      </w:r>
      <w:proofErr w:type="spellStart"/>
      <w:r w:rsidRPr="00385701">
        <w:rPr>
          <w:i/>
          <w:iCs/>
        </w:rPr>
        <w:t>захисту</w:t>
      </w:r>
      <w:proofErr w:type="spellEnd"/>
      <w:r w:rsidRPr="00385701">
        <w:rPr>
          <w:i/>
          <w:iCs/>
        </w:rPr>
        <w:t xml:space="preserve"> </w:t>
      </w:r>
      <w:proofErr w:type="spellStart"/>
      <w:r w:rsidRPr="00385701">
        <w:rPr>
          <w:i/>
          <w:iCs/>
        </w:rPr>
        <w:t>інформації</w:t>
      </w:r>
      <w:proofErr w:type="spellEnd"/>
      <w:r w:rsidRPr="00385701">
        <w:rPr>
          <w:i/>
          <w:iCs/>
        </w:rPr>
        <w:t xml:space="preserve"> </w:t>
      </w:r>
      <w:proofErr w:type="spellStart"/>
      <w:r w:rsidRPr="00385701">
        <w:rPr>
          <w:i/>
          <w:iCs/>
        </w:rPr>
        <w:t>України</w:t>
      </w:r>
      <w:proofErr w:type="spellEnd"/>
      <w:r w:rsidRPr="00385701">
        <w:rPr>
          <w:i/>
          <w:iCs/>
        </w:rPr>
        <w:t>.</w:t>
      </w:r>
      <w:r w:rsidRPr="00385701">
        <w:rPr>
          <w:i/>
          <w:iCs/>
          <w:lang w:val="uk-UA"/>
        </w:rPr>
        <w:t xml:space="preserve"> </w:t>
      </w:r>
      <w:r w:rsidRPr="003F0A36">
        <w:rPr>
          <w:lang w:val="uk-UA"/>
        </w:rPr>
        <w:t>Текст:</w:t>
      </w:r>
      <w:r w:rsidRPr="000B2B6E">
        <w:t> </w:t>
      </w:r>
      <w:hyperlink r:id="rId16" w:tgtFrame="_blank" w:history="1">
        <w:r w:rsidRPr="00385701">
          <w:rPr>
            <w:rStyle w:val="ae"/>
            <w:rFonts w:eastAsiaTheme="majorEastAsia"/>
          </w:rPr>
          <w:t>https</w:t>
        </w:r>
        <w:r w:rsidRPr="003F0A36">
          <w:rPr>
            <w:rStyle w:val="ae"/>
            <w:rFonts w:eastAsiaTheme="majorEastAsia"/>
            <w:lang w:val="uk-UA"/>
          </w:rPr>
          <w:t>://</w:t>
        </w:r>
        <w:r w:rsidRPr="00385701">
          <w:rPr>
            <w:rStyle w:val="ae"/>
            <w:rFonts w:eastAsiaTheme="majorEastAsia"/>
          </w:rPr>
          <w:t>chytomo</w:t>
        </w:r>
        <w:r w:rsidRPr="003F0A36">
          <w:rPr>
            <w:rStyle w:val="ae"/>
            <w:rFonts w:eastAsiaTheme="majorEastAsia"/>
            <w:lang w:val="uk-UA"/>
          </w:rPr>
          <w:t>.</w:t>
        </w:r>
        <w:r w:rsidRPr="00385701">
          <w:rPr>
            <w:rStyle w:val="ae"/>
            <w:rFonts w:eastAsiaTheme="majorEastAsia"/>
          </w:rPr>
          <w:t>com</w:t>
        </w:r>
        <w:r w:rsidRPr="003F0A36">
          <w:rPr>
            <w:rStyle w:val="ae"/>
            <w:rFonts w:eastAsiaTheme="majorEastAsia"/>
            <w:lang w:val="uk-UA"/>
          </w:rPr>
          <w:t>/</w:t>
        </w:r>
        <w:r w:rsidRPr="00385701">
          <w:rPr>
            <w:rStyle w:val="ae"/>
            <w:rFonts w:eastAsiaTheme="majorEastAsia"/>
          </w:rPr>
          <w:t>povtorno</w:t>
        </w:r>
        <w:r w:rsidRPr="003F0A36">
          <w:rPr>
            <w:rStyle w:val="ae"/>
            <w:rFonts w:eastAsiaTheme="majorEastAsia"/>
            <w:lang w:val="uk-UA"/>
          </w:rPr>
          <w:t>-</w:t>
        </w:r>
        <w:r w:rsidRPr="00385701">
          <w:rPr>
            <w:rStyle w:val="ae"/>
            <w:rFonts w:eastAsiaTheme="majorEastAsia"/>
          </w:rPr>
          <w:t>prodavaly</w:t>
        </w:r>
        <w:r w:rsidRPr="003F0A36">
          <w:rPr>
            <w:rStyle w:val="ae"/>
            <w:rFonts w:eastAsiaTheme="majorEastAsia"/>
            <w:lang w:val="uk-UA"/>
          </w:rPr>
          <w:t>-</w:t>
        </w:r>
        <w:r w:rsidRPr="00385701">
          <w:rPr>
            <w:rStyle w:val="ae"/>
            <w:rFonts w:eastAsiaTheme="majorEastAsia"/>
          </w:rPr>
          <w:t>rosijski</w:t>
        </w:r>
        <w:r w:rsidRPr="003F0A36">
          <w:rPr>
            <w:rStyle w:val="ae"/>
            <w:rFonts w:eastAsiaTheme="majorEastAsia"/>
            <w:lang w:val="uk-UA"/>
          </w:rPr>
          <w:t>-</w:t>
        </w:r>
        <w:r w:rsidRPr="00385701">
          <w:rPr>
            <w:rStyle w:val="ae"/>
            <w:rFonts w:eastAsiaTheme="majorEastAsia"/>
          </w:rPr>
          <w:t>knyzhky</w:t>
        </w:r>
        <w:r w:rsidRPr="003F0A36">
          <w:rPr>
            <w:rStyle w:val="ae"/>
            <w:rFonts w:eastAsiaTheme="majorEastAsia"/>
            <w:lang w:val="uk-UA"/>
          </w:rPr>
          <w:t>-</w:t>
        </w:r>
        <w:r w:rsidRPr="00385701">
          <w:rPr>
            <w:rStyle w:val="ae"/>
            <w:rFonts w:eastAsiaTheme="majorEastAsia"/>
          </w:rPr>
          <w:t>sbu</w:t>
        </w:r>
        <w:r w:rsidRPr="003F0A36">
          <w:rPr>
            <w:rStyle w:val="ae"/>
            <w:rFonts w:eastAsiaTheme="majorEastAsia"/>
            <w:lang w:val="uk-UA"/>
          </w:rPr>
          <w:t>-</w:t>
        </w:r>
        <w:r w:rsidRPr="00385701">
          <w:rPr>
            <w:rStyle w:val="ae"/>
            <w:rFonts w:eastAsiaTheme="majorEastAsia"/>
          </w:rPr>
          <w:t>zablokuvala</w:t>
        </w:r>
        <w:r w:rsidRPr="003F0A36">
          <w:rPr>
            <w:rStyle w:val="ae"/>
            <w:rFonts w:eastAsiaTheme="majorEastAsia"/>
            <w:lang w:val="uk-UA"/>
          </w:rPr>
          <w:t>-</w:t>
        </w:r>
        <w:r w:rsidRPr="00385701">
          <w:rPr>
            <w:rStyle w:val="ae"/>
            <w:rFonts w:eastAsiaTheme="majorEastAsia"/>
          </w:rPr>
          <w:t>dva</w:t>
        </w:r>
        <w:r w:rsidRPr="003F0A36">
          <w:rPr>
            <w:rStyle w:val="ae"/>
            <w:rFonts w:eastAsiaTheme="majorEastAsia"/>
            <w:lang w:val="uk-UA"/>
          </w:rPr>
          <w:t>-</w:t>
        </w:r>
        <w:r w:rsidRPr="00385701">
          <w:rPr>
            <w:rStyle w:val="ae"/>
            <w:rFonts w:eastAsiaTheme="majorEastAsia"/>
          </w:rPr>
          <w:t>sajty</w:t>
        </w:r>
        <w:r w:rsidRPr="003F0A36">
          <w:rPr>
            <w:rStyle w:val="ae"/>
            <w:rFonts w:eastAsiaTheme="majorEastAsia"/>
            <w:lang w:val="uk-UA"/>
          </w:rPr>
          <w:t>/</w:t>
        </w:r>
      </w:hyperlink>
    </w:p>
    <w:p w14:paraId="117EA466" w14:textId="1B42ED6B" w:rsidR="00FB52A4" w:rsidRPr="00BB7729" w:rsidRDefault="00FB52A4" w:rsidP="00BB7729">
      <w:pPr>
        <w:pStyle w:val="a9"/>
        <w:numPr>
          <w:ilvl w:val="0"/>
          <w:numId w:val="1"/>
        </w:numPr>
        <w:ind w:left="0" w:firstLine="567"/>
        <w:rPr>
          <w:lang w:val="uk-UA"/>
        </w:rPr>
      </w:pPr>
      <w:r w:rsidRPr="00BB7729">
        <w:rPr>
          <w:rFonts w:eastAsia="Times New Roman" w:cstheme="minorHAnsi"/>
          <w:b/>
          <w:bCs/>
          <w:color w:val="222222"/>
          <w:szCs w:val="28"/>
          <w:shd w:val="clear" w:color="auto" w:fill="FFFFFF"/>
          <w:lang w:eastAsia="ii-CN"/>
        </w:rPr>
        <w:t>Прудникова</w:t>
      </w:r>
      <w:r w:rsidRPr="00BB7729">
        <w:rPr>
          <w:rFonts w:eastAsia="Times New Roman" w:cstheme="minorHAnsi"/>
          <w:b/>
          <w:bCs/>
          <w:color w:val="222222"/>
          <w:szCs w:val="28"/>
          <w:shd w:val="clear" w:color="auto" w:fill="FFFFFF"/>
          <w:lang w:val="uk-UA" w:eastAsia="ii-CN"/>
        </w:rPr>
        <w:t xml:space="preserve"> О.</w:t>
      </w:r>
      <w:r w:rsidRPr="00BB7729">
        <w:rPr>
          <w:rFonts w:ascii="Arial" w:eastAsia="Times New Roman" w:hAnsi="Arial" w:cs="Arial"/>
          <w:b/>
          <w:bCs/>
          <w:color w:val="222222"/>
          <w:sz w:val="20"/>
          <w:szCs w:val="20"/>
          <w:shd w:val="clear" w:color="auto" w:fill="FFFFFF"/>
          <w:lang w:val="uk-UA" w:eastAsia="ii-CN"/>
        </w:rPr>
        <w:t xml:space="preserve"> </w:t>
      </w:r>
      <w:r w:rsidRPr="00BB7729">
        <w:rPr>
          <w:rFonts w:eastAsia="Times New Roman" w:cstheme="minorHAnsi"/>
          <w:b/>
          <w:bCs/>
          <w:color w:val="222222"/>
          <w:szCs w:val="28"/>
          <w:shd w:val="clear" w:color="auto" w:fill="FFFFFF"/>
          <w:lang w:val="uk-UA" w:eastAsia="ii-CN"/>
        </w:rPr>
        <w:t xml:space="preserve">Інформаційна безпека вітчизняного суспільства в умовах російсько-української війни </w:t>
      </w:r>
      <w:r w:rsidRPr="00BB7729">
        <w:rPr>
          <w:rFonts w:eastAsia="Times New Roman" w:cstheme="minorHAnsi"/>
          <w:color w:val="000000"/>
          <w:szCs w:val="28"/>
          <w:shd w:val="clear" w:color="auto" w:fill="FFFFFF"/>
          <w:lang w:val="uk-UA" w:eastAsia="ii-CN"/>
        </w:rPr>
        <w:t>[</w:t>
      </w:r>
      <w:r w:rsidRPr="00BB7729">
        <w:rPr>
          <w:rFonts w:eastAsia="Times New Roman" w:cstheme="minorHAnsi"/>
          <w:color w:val="222222"/>
          <w:szCs w:val="28"/>
          <w:shd w:val="clear" w:color="auto" w:fill="FFFFFF"/>
          <w:lang w:val="uk-UA" w:eastAsia="ii-CN"/>
        </w:rPr>
        <w:t xml:space="preserve">Електронний ресурс] / </w:t>
      </w:r>
      <w:r w:rsidRPr="00BB7729">
        <w:rPr>
          <w:rFonts w:eastAsia="Times New Roman" w:cstheme="minorHAnsi"/>
          <w:color w:val="222222"/>
          <w:szCs w:val="28"/>
          <w:shd w:val="clear" w:color="auto" w:fill="FFFFFF"/>
          <w:lang w:eastAsia="ii-CN"/>
        </w:rPr>
        <w:t>Олена Прудникова</w:t>
      </w:r>
      <w:r w:rsidRPr="00BB7729">
        <w:rPr>
          <w:rFonts w:ascii="Arial" w:eastAsia="Times New Roman" w:hAnsi="Arial" w:cs="Arial"/>
          <w:b/>
          <w:bCs/>
          <w:color w:val="222222"/>
          <w:sz w:val="20"/>
          <w:szCs w:val="20"/>
          <w:shd w:val="clear" w:color="auto" w:fill="FFFFFF"/>
          <w:lang w:val="uk-UA" w:eastAsia="ii-CN"/>
        </w:rPr>
        <w:t xml:space="preserve"> </w:t>
      </w:r>
      <w:r w:rsidRPr="00BB7729">
        <w:rPr>
          <w:rFonts w:eastAsia="Times New Roman" w:cstheme="minorHAnsi"/>
          <w:color w:val="222222"/>
          <w:szCs w:val="28"/>
          <w:shd w:val="clear" w:color="auto" w:fill="FFFFFF"/>
          <w:lang w:val="uk-UA" w:eastAsia="ii-CN"/>
        </w:rPr>
        <w:t xml:space="preserve">// </w:t>
      </w:r>
      <w:proofErr w:type="spellStart"/>
      <w:r w:rsidRPr="00BB7729">
        <w:rPr>
          <w:rFonts w:eastAsia="Times New Roman" w:cstheme="minorHAnsi"/>
          <w:color w:val="222222"/>
          <w:szCs w:val="28"/>
          <w:shd w:val="clear" w:color="auto" w:fill="FFFFFF"/>
          <w:lang w:val="uk-UA" w:eastAsia="ii-CN"/>
        </w:rPr>
        <w:t>Вісн</w:t>
      </w:r>
      <w:proofErr w:type="spellEnd"/>
      <w:r w:rsidRPr="00BB7729">
        <w:rPr>
          <w:rFonts w:eastAsia="Times New Roman" w:cstheme="minorHAnsi"/>
          <w:color w:val="222222"/>
          <w:szCs w:val="28"/>
          <w:shd w:val="clear" w:color="auto" w:fill="FFFFFF"/>
          <w:lang w:val="uk-UA" w:eastAsia="ii-CN"/>
        </w:rPr>
        <w:t xml:space="preserve">. НЮУ ім. Ярослава Мудрого. Серія : Філософія, філософія права, політологія, соціологія : зб. наук пр. – Харків, 2025. – Т. 2 (№ 65). – </w:t>
      </w:r>
      <w:r w:rsidR="008376FF">
        <w:rPr>
          <w:rFonts w:eastAsia="Times New Roman" w:cstheme="minorHAnsi"/>
          <w:color w:val="222222"/>
          <w:szCs w:val="28"/>
          <w:shd w:val="clear" w:color="auto" w:fill="FFFFFF"/>
          <w:lang w:val="uk-UA" w:eastAsia="ii-CN"/>
        </w:rPr>
        <w:br/>
      </w:r>
      <w:r w:rsidRPr="00BB7729">
        <w:rPr>
          <w:rFonts w:eastAsia="Times New Roman" w:cstheme="minorHAnsi"/>
          <w:color w:val="222222"/>
          <w:szCs w:val="28"/>
          <w:shd w:val="clear" w:color="auto" w:fill="FFFFFF"/>
          <w:lang w:val="uk-UA" w:eastAsia="ii-CN"/>
        </w:rPr>
        <w:t xml:space="preserve">С. 71-82. </w:t>
      </w:r>
      <w:r w:rsidRPr="00BB7729">
        <w:rPr>
          <w:rFonts w:eastAsia="Times New Roman" w:cstheme="minorHAnsi"/>
          <w:i/>
          <w:iCs/>
          <w:color w:val="222222"/>
          <w:szCs w:val="28"/>
          <w:shd w:val="clear" w:color="auto" w:fill="FFFFFF"/>
          <w:lang w:val="uk-UA" w:eastAsia="ii-CN"/>
        </w:rPr>
        <w:t xml:space="preserve">Досліджено інформаційну безпеку українського суспільства у інформаційно-технічному та ціннісно-світоглядному контекстах під час російської агресії. Стверджено, що розвиток системи інформаційної безпеки України в умовах російсько-української війни має спиратись на новітні інформаційно-комунікаційні технології, вітчизняний програмний продукт, висококваліфікованих фахівців у цій царині. Констатовано, що у світоглядному сенсі з початком російсько-української війни набули трансформацій змістовні характеристики антиукраїнських </w:t>
      </w:r>
      <w:proofErr w:type="spellStart"/>
      <w:r w:rsidRPr="00BB7729">
        <w:rPr>
          <w:rFonts w:eastAsia="Times New Roman" w:cstheme="minorHAnsi"/>
          <w:i/>
          <w:iCs/>
          <w:color w:val="222222"/>
          <w:szCs w:val="28"/>
          <w:shd w:val="clear" w:color="auto" w:fill="FFFFFF"/>
          <w:lang w:val="uk-UA" w:eastAsia="ii-CN"/>
        </w:rPr>
        <w:t>наративів</w:t>
      </w:r>
      <w:proofErr w:type="spellEnd"/>
      <w:r w:rsidRPr="00BB7729">
        <w:rPr>
          <w:rFonts w:eastAsia="Times New Roman" w:cstheme="minorHAnsi"/>
          <w:i/>
          <w:iCs/>
          <w:color w:val="222222"/>
          <w:szCs w:val="28"/>
          <w:shd w:val="clear" w:color="auto" w:fill="FFFFFF"/>
          <w:lang w:val="uk-UA" w:eastAsia="ii-CN"/>
        </w:rPr>
        <w:t xml:space="preserve">, що використовуються як </w:t>
      </w:r>
      <w:r w:rsidRPr="00BB7729">
        <w:rPr>
          <w:rFonts w:eastAsia="Times New Roman" w:cstheme="minorHAnsi"/>
          <w:i/>
          <w:iCs/>
          <w:color w:val="222222"/>
          <w:szCs w:val="28"/>
          <w:shd w:val="clear" w:color="auto" w:fill="FFFFFF"/>
          <w:lang w:val="uk-UA" w:eastAsia="ii-CN"/>
        </w:rPr>
        <w:lastRenderedPageBreak/>
        <w:t>«смислова» та «інформаційна» зброя.</w:t>
      </w:r>
      <w:r w:rsidR="008376FF">
        <w:rPr>
          <w:rFonts w:eastAsia="Times New Roman" w:cstheme="minorHAnsi"/>
          <w:i/>
          <w:iCs/>
          <w:color w:val="222222"/>
          <w:szCs w:val="28"/>
          <w:shd w:val="clear" w:color="auto" w:fill="FFFFFF"/>
          <w:lang w:val="uk-UA" w:eastAsia="ii-CN"/>
        </w:rPr>
        <w:t xml:space="preserve">    </w:t>
      </w:r>
      <w:r w:rsidRPr="00BB7729">
        <w:rPr>
          <w:rFonts w:eastAsia="Times New Roman" w:cstheme="minorHAnsi"/>
          <w:i/>
          <w:iCs/>
          <w:color w:val="222222"/>
          <w:szCs w:val="28"/>
          <w:shd w:val="clear" w:color="auto" w:fill="FFFFFF"/>
          <w:lang w:val="uk-UA" w:eastAsia="ii-CN"/>
        </w:rPr>
        <w:t xml:space="preserve"> </w:t>
      </w:r>
      <w:r w:rsidR="008376FF">
        <w:rPr>
          <w:rFonts w:eastAsia="Times New Roman" w:cstheme="minorHAnsi"/>
          <w:color w:val="222222"/>
          <w:szCs w:val="28"/>
          <w:shd w:val="clear" w:color="auto" w:fill="FFFFFF"/>
          <w:lang w:val="uk-UA" w:eastAsia="ii-CN"/>
        </w:rPr>
        <w:t xml:space="preserve">Текст: </w:t>
      </w:r>
      <w:hyperlink r:id="rId17" w:tgtFrame="_blank" w:history="1">
        <w:r w:rsidRPr="00BB7729">
          <w:rPr>
            <w:rFonts w:eastAsia="Times New Roman" w:cstheme="minorHAnsi"/>
            <w:color w:val="1155CC"/>
            <w:szCs w:val="28"/>
            <w:u w:val="single"/>
            <w:shd w:val="clear" w:color="auto" w:fill="FFFFFF"/>
            <w:lang w:eastAsia="ii-CN"/>
          </w:rPr>
          <w:t>http://fil.nlu.edu.ua/article/view/331715</w:t>
        </w:r>
      </w:hyperlink>
    </w:p>
    <w:p w14:paraId="4275A210" w14:textId="461D8D08" w:rsidR="00FB52A4" w:rsidRPr="003F2080" w:rsidRDefault="00FB52A4" w:rsidP="003F2080">
      <w:pPr>
        <w:pStyle w:val="a9"/>
        <w:numPr>
          <w:ilvl w:val="0"/>
          <w:numId w:val="1"/>
        </w:numPr>
        <w:ind w:left="0" w:firstLine="567"/>
      </w:pPr>
      <w:proofErr w:type="spellStart"/>
      <w:r w:rsidRPr="003F2080">
        <w:rPr>
          <w:b/>
          <w:bCs/>
        </w:rPr>
        <w:t>Різенко</w:t>
      </w:r>
      <w:proofErr w:type="spellEnd"/>
      <w:r w:rsidRPr="003F2080">
        <w:rPr>
          <w:b/>
          <w:bCs/>
        </w:rPr>
        <w:t xml:space="preserve"> </w:t>
      </w:r>
      <w:r w:rsidRPr="003F2080">
        <w:rPr>
          <w:b/>
          <w:bCs/>
          <w:lang w:val="uk-UA"/>
        </w:rPr>
        <w:t xml:space="preserve">О. В. </w:t>
      </w:r>
      <w:proofErr w:type="spellStart"/>
      <w:r w:rsidRPr="003F2080">
        <w:rPr>
          <w:b/>
          <w:bCs/>
        </w:rPr>
        <w:t>Інформаційна</w:t>
      </w:r>
      <w:proofErr w:type="spellEnd"/>
      <w:r w:rsidRPr="003F2080">
        <w:rPr>
          <w:b/>
          <w:bCs/>
        </w:rPr>
        <w:t xml:space="preserve"> </w:t>
      </w:r>
      <w:proofErr w:type="spellStart"/>
      <w:r w:rsidRPr="003F2080">
        <w:rPr>
          <w:b/>
          <w:bCs/>
        </w:rPr>
        <w:t>безпека</w:t>
      </w:r>
      <w:proofErr w:type="spellEnd"/>
      <w:r w:rsidRPr="003F2080">
        <w:rPr>
          <w:b/>
          <w:bCs/>
        </w:rPr>
        <w:t xml:space="preserve"> як </w:t>
      </w:r>
      <w:proofErr w:type="spellStart"/>
      <w:r w:rsidRPr="003F2080">
        <w:rPr>
          <w:b/>
          <w:bCs/>
        </w:rPr>
        <w:t>складова</w:t>
      </w:r>
      <w:proofErr w:type="spellEnd"/>
      <w:r w:rsidRPr="003F2080">
        <w:rPr>
          <w:b/>
          <w:bCs/>
        </w:rPr>
        <w:t xml:space="preserve"> </w:t>
      </w:r>
      <w:proofErr w:type="spellStart"/>
      <w:r w:rsidRPr="003F2080">
        <w:rPr>
          <w:b/>
          <w:bCs/>
        </w:rPr>
        <w:t>інформаційної</w:t>
      </w:r>
      <w:proofErr w:type="spellEnd"/>
      <w:r w:rsidRPr="003F2080">
        <w:rPr>
          <w:b/>
          <w:bCs/>
        </w:rPr>
        <w:t xml:space="preserve"> </w:t>
      </w:r>
      <w:proofErr w:type="spellStart"/>
      <w:r w:rsidRPr="003F2080">
        <w:rPr>
          <w:b/>
          <w:bCs/>
        </w:rPr>
        <w:t>політики</w:t>
      </w:r>
      <w:proofErr w:type="spellEnd"/>
      <w:r w:rsidRPr="003F2080">
        <w:rPr>
          <w:b/>
          <w:bCs/>
        </w:rPr>
        <w:t xml:space="preserve"> </w:t>
      </w:r>
      <w:proofErr w:type="spellStart"/>
      <w:r w:rsidRPr="003F2080">
        <w:rPr>
          <w:b/>
          <w:bCs/>
        </w:rPr>
        <w:t>держави</w:t>
      </w:r>
      <w:proofErr w:type="spellEnd"/>
      <w:r w:rsidRPr="003F2080">
        <w:rPr>
          <w:b/>
          <w:bCs/>
          <w:lang w:val="uk-UA"/>
        </w:rPr>
        <w:t xml:space="preserve"> </w:t>
      </w:r>
      <w:r w:rsidRPr="00EC06C8">
        <w:t>[</w:t>
      </w:r>
      <w:r w:rsidRPr="0072290F">
        <w:rPr>
          <w:lang w:val="uk-UA"/>
        </w:rPr>
        <w:t>Електронний ресурс</w:t>
      </w:r>
      <w:r w:rsidRPr="00EC06C8">
        <w:t>]</w:t>
      </w:r>
      <w:r w:rsidRPr="0072290F">
        <w:rPr>
          <w:lang w:val="uk-UA"/>
        </w:rPr>
        <w:t xml:space="preserve"> / </w:t>
      </w:r>
      <w:r w:rsidRPr="00EC06C8">
        <w:t>О.</w:t>
      </w:r>
      <w:r>
        <w:rPr>
          <w:lang w:val="uk-UA"/>
        </w:rPr>
        <w:t xml:space="preserve"> </w:t>
      </w:r>
      <w:r w:rsidRPr="00EC06C8">
        <w:t>В.</w:t>
      </w:r>
      <w:bookmarkStart w:id="3" w:name="_Hlk214447266"/>
      <w:r>
        <w:rPr>
          <w:lang w:val="uk-UA"/>
        </w:rPr>
        <w:t xml:space="preserve"> </w:t>
      </w:r>
      <w:proofErr w:type="spellStart"/>
      <w:r w:rsidRPr="00EC06C8">
        <w:t>Різенко</w:t>
      </w:r>
      <w:bookmarkEnd w:id="3"/>
      <w:proofErr w:type="spellEnd"/>
      <w:r w:rsidRPr="0072290F">
        <w:rPr>
          <w:lang w:val="uk-UA"/>
        </w:rPr>
        <w:t xml:space="preserve"> // Наук. </w:t>
      </w:r>
      <w:proofErr w:type="spellStart"/>
      <w:r w:rsidRPr="0072290F">
        <w:rPr>
          <w:lang w:val="uk-UA"/>
        </w:rPr>
        <w:t>вісн</w:t>
      </w:r>
      <w:proofErr w:type="spellEnd"/>
      <w:r w:rsidRPr="0072290F">
        <w:rPr>
          <w:lang w:val="uk-UA"/>
        </w:rPr>
        <w:t xml:space="preserve">. Ужгород. нац. ун-ту. Серія : Право : </w:t>
      </w:r>
      <w:proofErr w:type="spellStart"/>
      <w:r w:rsidRPr="0072290F">
        <w:rPr>
          <w:lang w:val="uk-UA"/>
        </w:rPr>
        <w:t>зб</w:t>
      </w:r>
      <w:proofErr w:type="spellEnd"/>
      <w:r w:rsidRPr="0072290F">
        <w:rPr>
          <w:lang w:val="uk-UA"/>
        </w:rPr>
        <w:t xml:space="preserve"> наук. пр. – 2025. – Т.</w:t>
      </w:r>
      <w:r>
        <w:rPr>
          <w:lang w:val="uk-UA"/>
        </w:rPr>
        <w:t xml:space="preserve"> </w:t>
      </w:r>
      <w:r w:rsidRPr="0072290F">
        <w:rPr>
          <w:lang w:val="uk-UA"/>
        </w:rPr>
        <w:t>3, №</w:t>
      </w:r>
      <w:r>
        <w:rPr>
          <w:lang w:val="uk-UA"/>
        </w:rPr>
        <w:t xml:space="preserve"> </w:t>
      </w:r>
      <w:r w:rsidRPr="0072290F">
        <w:rPr>
          <w:lang w:val="uk-UA"/>
        </w:rPr>
        <w:t>91. – С.</w:t>
      </w:r>
      <w:r>
        <w:rPr>
          <w:lang w:val="uk-UA"/>
        </w:rPr>
        <w:t xml:space="preserve"> </w:t>
      </w:r>
      <w:r w:rsidRPr="0072290F">
        <w:rPr>
          <w:lang w:val="uk-UA"/>
        </w:rPr>
        <w:t xml:space="preserve">202-207. </w:t>
      </w:r>
      <w:r w:rsidRPr="003F2080">
        <w:rPr>
          <w:i/>
          <w:iCs/>
          <w:lang w:val="uk-UA"/>
        </w:rPr>
        <w:t>Розглянуто діяльність державних і правових інституцій, відповідальних за реалізацію національних інтересів у сфері інформаційної безпеки, особливо в умовах воєнного стану. Зазначено, що воєнні дії зумовили законні обмеження окремих прав громадян, зокрема на виїзд і доступ до закритої під час війни інформації, що потребує чіткої координації між органами влади та суб’єктами державної інформаційної політики. Підкреслено важливість міжнародної співпраці для протидії кіберзлочинності та ворожій пропаганді, а також ролі інформаційної політики України у підтримці євроінтеграційного курсу. Окреслено ключові положення «Стратегії інформаційної безпеки», яка визначає загрози, стратегічні орієнтири та завдання у сфері захисту інформації й персональних даних. Доведено, що інформаційна безпека ґрунтується на фундаментальних принципах національної безпеки та відображає рівень захищеності державних цінностей. Зроблено висновок про необхідність посилення законодавства, інформаційної культури громадян і взаємодії правоохоронних органів з населенням для протидії диверсіям в інформаційному просторі.</w:t>
      </w:r>
      <w:r w:rsidR="008376FF">
        <w:rPr>
          <w:i/>
          <w:iCs/>
          <w:lang w:val="uk-UA"/>
        </w:rPr>
        <w:t xml:space="preserve">     </w:t>
      </w:r>
      <w:r w:rsidRPr="003F2080">
        <w:rPr>
          <w:i/>
          <w:iCs/>
          <w:lang w:val="uk-UA"/>
        </w:rPr>
        <w:t xml:space="preserve"> </w:t>
      </w:r>
      <w:r w:rsidRPr="0072290F">
        <w:rPr>
          <w:lang w:val="uk-UA"/>
        </w:rPr>
        <w:t xml:space="preserve">Текст: </w:t>
      </w:r>
      <w:hyperlink r:id="rId18" w:history="1">
        <w:r w:rsidRPr="0072290F">
          <w:rPr>
            <w:rStyle w:val="ae"/>
            <w:lang w:val="uk-UA"/>
          </w:rPr>
          <w:t>http://visnyk-pravo.uzhnu.edu.ua/article/view/343664</w:t>
        </w:r>
      </w:hyperlink>
      <w:r w:rsidRPr="0072290F">
        <w:rPr>
          <w:lang w:val="uk-UA"/>
        </w:rPr>
        <w:t xml:space="preserve"> </w:t>
      </w:r>
    </w:p>
    <w:p w14:paraId="35D724D1" w14:textId="3D3A4625" w:rsidR="00FB52A4" w:rsidRPr="003F0A36" w:rsidRDefault="00FB52A4" w:rsidP="00813F8F">
      <w:pPr>
        <w:pStyle w:val="a9"/>
        <w:numPr>
          <w:ilvl w:val="0"/>
          <w:numId w:val="1"/>
        </w:numPr>
        <w:ind w:left="0" w:firstLine="567"/>
        <w:rPr>
          <w:lang w:val="uk-UA"/>
        </w:rPr>
      </w:pPr>
      <w:proofErr w:type="spellStart"/>
      <w:r w:rsidRPr="00813F8F">
        <w:rPr>
          <w:b/>
          <w:bCs/>
          <w:lang w:val="uk-UA"/>
        </w:rPr>
        <w:t>Сисоєнко</w:t>
      </w:r>
      <w:proofErr w:type="spellEnd"/>
      <w:r w:rsidRPr="00813F8F">
        <w:rPr>
          <w:b/>
          <w:bCs/>
          <w:lang w:val="uk-UA"/>
        </w:rPr>
        <w:t xml:space="preserve"> С. Управління інцидентами інформаційної безпеки на об’єктах критичної інфраструктури </w:t>
      </w:r>
      <w:r w:rsidRPr="000E625D">
        <w:rPr>
          <w:lang w:val="uk-UA"/>
        </w:rPr>
        <w:t>[Електронний ресурс]</w:t>
      </w:r>
      <w:r>
        <w:rPr>
          <w:lang w:val="uk-UA"/>
        </w:rPr>
        <w:t xml:space="preserve"> </w:t>
      </w:r>
      <w:r w:rsidRPr="000E625D">
        <w:rPr>
          <w:lang w:val="uk-UA"/>
        </w:rPr>
        <w:t>/ Світлана</w:t>
      </w:r>
      <w:r>
        <w:rPr>
          <w:lang w:val="uk-UA"/>
        </w:rPr>
        <w:t xml:space="preserve"> </w:t>
      </w:r>
      <w:proofErr w:type="spellStart"/>
      <w:r w:rsidRPr="000E625D">
        <w:rPr>
          <w:lang w:val="uk-UA"/>
        </w:rPr>
        <w:t>Сисоєнко</w:t>
      </w:r>
      <w:proofErr w:type="spellEnd"/>
      <w:r w:rsidRPr="000E625D">
        <w:rPr>
          <w:lang w:val="uk-UA"/>
        </w:rPr>
        <w:t>,</w:t>
      </w:r>
      <w:r>
        <w:rPr>
          <w:lang w:val="uk-UA"/>
        </w:rPr>
        <w:t xml:space="preserve"> </w:t>
      </w:r>
      <w:r w:rsidRPr="000E625D">
        <w:rPr>
          <w:lang w:val="uk-UA"/>
        </w:rPr>
        <w:t>Віра</w:t>
      </w:r>
      <w:r>
        <w:rPr>
          <w:lang w:val="uk-UA"/>
        </w:rPr>
        <w:t xml:space="preserve"> </w:t>
      </w:r>
      <w:r w:rsidRPr="000E625D">
        <w:rPr>
          <w:lang w:val="uk-UA"/>
        </w:rPr>
        <w:t>Бабенко,</w:t>
      </w:r>
      <w:r>
        <w:rPr>
          <w:lang w:val="uk-UA"/>
        </w:rPr>
        <w:t xml:space="preserve"> </w:t>
      </w:r>
      <w:r w:rsidRPr="000E625D">
        <w:rPr>
          <w:lang w:val="uk-UA"/>
        </w:rPr>
        <w:t>Наталія</w:t>
      </w:r>
      <w:r>
        <w:rPr>
          <w:lang w:val="uk-UA"/>
        </w:rPr>
        <w:t xml:space="preserve"> </w:t>
      </w:r>
      <w:r w:rsidRPr="000E625D">
        <w:rPr>
          <w:lang w:val="uk-UA"/>
        </w:rPr>
        <w:t>Лада</w:t>
      </w:r>
      <w:r>
        <w:rPr>
          <w:lang w:val="uk-UA"/>
        </w:rPr>
        <w:t xml:space="preserve"> </w:t>
      </w:r>
      <w:r w:rsidRPr="000E625D">
        <w:rPr>
          <w:lang w:val="uk-UA"/>
        </w:rPr>
        <w:t>//</w:t>
      </w:r>
      <w:r>
        <w:rPr>
          <w:lang w:val="uk-UA"/>
        </w:rPr>
        <w:t xml:space="preserve"> </w:t>
      </w:r>
      <w:proofErr w:type="spellStart"/>
      <w:r w:rsidRPr="000E625D">
        <w:rPr>
          <w:lang w:val="uk-UA"/>
        </w:rPr>
        <w:t>Вісн</w:t>
      </w:r>
      <w:proofErr w:type="spellEnd"/>
      <w:r w:rsidRPr="000E625D">
        <w:rPr>
          <w:lang w:val="uk-UA"/>
        </w:rPr>
        <w:t xml:space="preserve">. </w:t>
      </w:r>
      <w:proofErr w:type="spellStart"/>
      <w:r w:rsidRPr="000E625D">
        <w:rPr>
          <w:lang w:val="uk-UA"/>
        </w:rPr>
        <w:t>Хмельниц</w:t>
      </w:r>
      <w:proofErr w:type="spellEnd"/>
      <w:r w:rsidRPr="000E625D">
        <w:rPr>
          <w:lang w:val="uk-UA"/>
        </w:rPr>
        <w:t>. нац. ун-ту. Серія : Техн. науки.</w:t>
      </w:r>
      <w:r>
        <w:rPr>
          <w:lang w:val="uk-UA"/>
        </w:rPr>
        <w:t xml:space="preserve"> </w:t>
      </w:r>
      <w:r w:rsidRPr="000E625D">
        <w:rPr>
          <w:lang w:val="uk-UA"/>
        </w:rPr>
        <w:t>–</w:t>
      </w:r>
      <w:r>
        <w:rPr>
          <w:lang w:val="uk-UA"/>
        </w:rPr>
        <w:t xml:space="preserve"> </w:t>
      </w:r>
      <w:r w:rsidRPr="000E625D">
        <w:rPr>
          <w:lang w:val="uk-UA"/>
        </w:rPr>
        <w:t>2025.</w:t>
      </w:r>
      <w:r>
        <w:rPr>
          <w:lang w:val="uk-UA"/>
        </w:rPr>
        <w:t xml:space="preserve"> </w:t>
      </w:r>
      <w:r w:rsidRPr="000E625D">
        <w:rPr>
          <w:lang w:val="uk-UA"/>
        </w:rPr>
        <w:t>– Т. 355,</w:t>
      </w:r>
      <w:r>
        <w:rPr>
          <w:lang w:val="uk-UA"/>
        </w:rPr>
        <w:t xml:space="preserve"> </w:t>
      </w:r>
      <w:r w:rsidRPr="000E625D">
        <w:rPr>
          <w:lang w:val="uk-UA"/>
        </w:rPr>
        <w:t>№ 4.</w:t>
      </w:r>
      <w:r>
        <w:rPr>
          <w:lang w:val="uk-UA"/>
        </w:rPr>
        <w:t xml:space="preserve"> </w:t>
      </w:r>
      <w:r w:rsidRPr="000E625D">
        <w:rPr>
          <w:lang w:val="uk-UA"/>
        </w:rPr>
        <w:t>–</w:t>
      </w:r>
      <w:r>
        <w:rPr>
          <w:lang w:val="uk-UA"/>
        </w:rPr>
        <w:t xml:space="preserve"> </w:t>
      </w:r>
      <w:r w:rsidRPr="000E625D">
        <w:rPr>
          <w:lang w:val="uk-UA"/>
        </w:rPr>
        <w:t>C. 555-559.</w:t>
      </w:r>
      <w:r>
        <w:rPr>
          <w:lang w:val="uk-UA"/>
        </w:rPr>
        <w:t xml:space="preserve"> </w:t>
      </w:r>
      <w:r w:rsidRPr="00813F8F">
        <w:rPr>
          <w:i/>
          <w:iCs/>
          <w:lang w:val="uk-UA"/>
        </w:rPr>
        <w:t xml:space="preserve">Досліджено сучасні моделі та стандарти управління </w:t>
      </w:r>
      <w:proofErr w:type="spellStart"/>
      <w:r w:rsidRPr="00813F8F">
        <w:rPr>
          <w:i/>
          <w:iCs/>
          <w:lang w:val="uk-UA"/>
        </w:rPr>
        <w:t>кіберінцидентами</w:t>
      </w:r>
      <w:proofErr w:type="spellEnd"/>
      <w:r w:rsidRPr="00813F8F">
        <w:rPr>
          <w:i/>
          <w:iCs/>
          <w:lang w:val="uk-UA"/>
        </w:rPr>
        <w:t xml:space="preserve"> (</w:t>
      </w:r>
      <w:proofErr w:type="spellStart"/>
      <w:r w:rsidRPr="00813F8F">
        <w:rPr>
          <w:i/>
          <w:iCs/>
          <w:lang w:val="uk-UA"/>
        </w:rPr>
        <w:t>CobiT</w:t>
      </w:r>
      <w:proofErr w:type="spellEnd"/>
      <w:r w:rsidRPr="00813F8F">
        <w:rPr>
          <w:i/>
          <w:iCs/>
          <w:lang w:val="uk-UA"/>
        </w:rPr>
        <w:t xml:space="preserve">, ITIL, ISO/IEC 27000), а також їх співвідношення з українським законодавством у сфері кібербезпеки. Розкрито роль державних структур, зокрема </w:t>
      </w:r>
      <w:proofErr w:type="spellStart"/>
      <w:r w:rsidRPr="00813F8F">
        <w:rPr>
          <w:i/>
          <w:iCs/>
          <w:lang w:val="uk-UA"/>
        </w:rPr>
        <w:t>Держспецзв’язку</w:t>
      </w:r>
      <w:proofErr w:type="spellEnd"/>
      <w:r w:rsidRPr="00813F8F">
        <w:rPr>
          <w:i/>
          <w:iCs/>
          <w:lang w:val="uk-UA"/>
        </w:rPr>
        <w:t xml:space="preserve"> та CERT-UA, у координації реагування на </w:t>
      </w:r>
      <w:proofErr w:type="spellStart"/>
      <w:r w:rsidRPr="00813F8F">
        <w:rPr>
          <w:i/>
          <w:iCs/>
          <w:lang w:val="uk-UA"/>
        </w:rPr>
        <w:t>кіберзагрози</w:t>
      </w:r>
      <w:proofErr w:type="spellEnd"/>
      <w:r w:rsidRPr="00813F8F">
        <w:rPr>
          <w:i/>
          <w:iCs/>
          <w:lang w:val="uk-UA"/>
        </w:rPr>
        <w:t xml:space="preserve">, особливо в умовах військового конфлікту. Визначено основні етапи управління інцидентами — підготовка, </w:t>
      </w:r>
      <w:r w:rsidRPr="00813F8F">
        <w:rPr>
          <w:i/>
          <w:iCs/>
          <w:lang w:val="uk-UA"/>
        </w:rPr>
        <w:lastRenderedPageBreak/>
        <w:t xml:space="preserve">реагування та відновлення — і підкреслено значення безперервного вдосконалення процесів </w:t>
      </w:r>
      <w:proofErr w:type="spellStart"/>
      <w:r w:rsidRPr="00813F8F">
        <w:rPr>
          <w:i/>
          <w:iCs/>
          <w:lang w:val="uk-UA"/>
        </w:rPr>
        <w:t>кіберзахисту</w:t>
      </w:r>
      <w:proofErr w:type="spellEnd"/>
      <w:r w:rsidRPr="00813F8F">
        <w:rPr>
          <w:i/>
          <w:iCs/>
          <w:lang w:val="uk-UA"/>
        </w:rPr>
        <w:t xml:space="preserve">. Проаналізовано технологічні інструменти підвищення </w:t>
      </w:r>
      <w:proofErr w:type="spellStart"/>
      <w:r w:rsidRPr="00813F8F">
        <w:rPr>
          <w:i/>
          <w:iCs/>
          <w:lang w:val="uk-UA"/>
        </w:rPr>
        <w:t>кіберстійкості</w:t>
      </w:r>
      <w:proofErr w:type="spellEnd"/>
      <w:r w:rsidRPr="00813F8F">
        <w:rPr>
          <w:i/>
          <w:iCs/>
          <w:lang w:val="uk-UA"/>
        </w:rPr>
        <w:t xml:space="preserve"> критичної інфраструктури, зокрема SIEM-системи, автоматизацію реагування та стандартизовані протоколи обміну інформацією (TLP). Акцентовано на необхідності міжвідомчої координації, розподілу ролей, ефективних комунікацій і підготовки кадрів. </w:t>
      </w:r>
      <w:r w:rsidR="008376FF">
        <w:rPr>
          <w:lang w:val="uk-UA"/>
        </w:rPr>
        <w:t xml:space="preserve">Текст: </w:t>
      </w:r>
      <w:hyperlink r:id="rId19" w:tgtFrame="_blank" w:history="1">
        <w:r w:rsidRPr="00813F8F">
          <w:rPr>
            <w:rStyle w:val="ae"/>
            <w:rFonts w:eastAsiaTheme="majorEastAsia"/>
            <w:lang w:val="uk-UA"/>
          </w:rPr>
          <w:t>https://heraldts.khmnu.edu.ua/index.php/heraldts/article/view/1987/1931</w:t>
        </w:r>
      </w:hyperlink>
    </w:p>
    <w:p w14:paraId="19AC3A13" w14:textId="77777777" w:rsidR="00FB52A4" w:rsidRPr="00EC06C8" w:rsidRDefault="00FB52A4" w:rsidP="003F2080">
      <w:pPr>
        <w:pStyle w:val="a9"/>
        <w:numPr>
          <w:ilvl w:val="0"/>
          <w:numId w:val="1"/>
        </w:numPr>
        <w:ind w:left="0" w:firstLine="567"/>
      </w:pPr>
      <w:bookmarkStart w:id="4" w:name="_Hlk215408519"/>
      <w:r w:rsidRPr="003F2080">
        <w:rPr>
          <w:b/>
          <w:bCs/>
        </w:rPr>
        <w:t xml:space="preserve">Солодка О. М. До </w:t>
      </w:r>
      <w:proofErr w:type="spellStart"/>
      <w:r w:rsidRPr="003F2080">
        <w:rPr>
          <w:b/>
          <w:bCs/>
        </w:rPr>
        <w:t>питання</w:t>
      </w:r>
      <w:proofErr w:type="spellEnd"/>
      <w:r w:rsidRPr="003F2080">
        <w:rPr>
          <w:b/>
          <w:bCs/>
        </w:rPr>
        <w:t xml:space="preserve"> </w:t>
      </w:r>
      <w:proofErr w:type="spellStart"/>
      <w:r w:rsidRPr="003F2080">
        <w:rPr>
          <w:b/>
          <w:bCs/>
        </w:rPr>
        <w:t>протидії</w:t>
      </w:r>
      <w:proofErr w:type="spellEnd"/>
      <w:r w:rsidRPr="003F2080">
        <w:rPr>
          <w:b/>
          <w:bCs/>
        </w:rPr>
        <w:t xml:space="preserve"> негативному </w:t>
      </w:r>
      <w:proofErr w:type="spellStart"/>
      <w:r w:rsidRPr="003F2080">
        <w:rPr>
          <w:b/>
          <w:bCs/>
        </w:rPr>
        <w:t>інформаційному</w:t>
      </w:r>
      <w:proofErr w:type="spellEnd"/>
      <w:r w:rsidRPr="003F2080">
        <w:rPr>
          <w:b/>
          <w:bCs/>
        </w:rPr>
        <w:t xml:space="preserve"> </w:t>
      </w:r>
      <w:proofErr w:type="spellStart"/>
      <w:r w:rsidRPr="003F2080">
        <w:rPr>
          <w:b/>
          <w:bCs/>
        </w:rPr>
        <w:t>впливу</w:t>
      </w:r>
      <w:proofErr w:type="spellEnd"/>
      <w:r w:rsidRPr="003F2080">
        <w:rPr>
          <w:b/>
          <w:bCs/>
        </w:rPr>
        <w:t xml:space="preserve">: </w:t>
      </w:r>
      <w:proofErr w:type="spellStart"/>
      <w:r w:rsidRPr="003F2080">
        <w:rPr>
          <w:b/>
          <w:bCs/>
        </w:rPr>
        <w:t>організаційно-правові</w:t>
      </w:r>
      <w:proofErr w:type="spellEnd"/>
      <w:r w:rsidRPr="003F2080">
        <w:rPr>
          <w:b/>
          <w:bCs/>
        </w:rPr>
        <w:t xml:space="preserve"> </w:t>
      </w:r>
      <w:proofErr w:type="spellStart"/>
      <w:r w:rsidRPr="003F2080">
        <w:rPr>
          <w:b/>
          <w:bCs/>
        </w:rPr>
        <w:t>аспекти</w:t>
      </w:r>
      <w:proofErr w:type="spellEnd"/>
      <w:r w:rsidRPr="003F2080">
        <w:rPr>
          <w:b/>
          <w:bCs/>
        </w:rPr>
        <w:t xml:space="preserve"> </w:t>
      </w:r>
      <w:r w:rsidRPr="00EC06C8">
        <w:t>[</w:t>
      </w:r>
      <w:proofErr w:type="spellStart"/>
      <w:r w:rsidRPr="00EC06C8">
        <w:t>Електронний</w:t>
      </w:r>
      <w:proofErr w:type="spellEnd"/>
      <w:r w:rsidRPr="00EC06C8">
        <w:t xml:space="preserve"> ресурс] / О.</w:t>
      </w:r>
      <w:r>
        <w:rPr>
          <w:lang w:val="uk-UA"/>
        </w:rPr>
        <w:t xml:space="preserve"> </w:t>
      </w:r>
      <w:r w:rsidRPr="00EC06C8">
        <w:t>М.</w:t>
      </w:r>
      <w:r>
        <w:rPr>
          <w:lang w:val="uk-UA"/>
        </w:rPr>
        <w:t xml:space="preserve"> </w:t>
      </w:r>
      <w:r w:rsidRPr="00EC06C8">
        <w:t xml:space="preserve">Солодка // Наук. </w:t>
      </w:r>
      <w:proofErr w:type="spellStart"/>
      <w:r w:rsidRPr="00EC06C8">
        <w:t>вісн</w:t>
      </w:r>
      <w:proofErr w:type="spellEnd"/>
      <w:r w:rsidRPr="00EC06C8">
        <w:t xml:space="preserve">. Ужгород. нац. ун-ту. </w:t>
      </w:r>
      <w:proofErr w:type="spellStart"/>
      <w:proofErr w:type="gramStart"/>
      <w:r w:rsidRPr="00EC06C8">
        <w:t>Серія</w:t>
      </w:r>
      <w:proofErr w:type="spellEnd"/>
      <w:r w:rsidRPr="00EC06C8">
        <w:t xml:space="preserve"> :</w:t>
      </w:r>
      <w:proofErr w:type="gramEnd"/>
      <w:r w:rsidRPr="00EC06C8">
        <w:t xml:space="preserve"> Право : </w:t>
      </w:r>
      <w:proofErr w:type="spellStart"/>
      <w:r w:rsidRPr="00EC06C8">
        <w:t>зб</w:t>
      </w:r>
      <w:proofErr w:type="spellEnd"/>
      <w:r w:rsidRPr="00EC06C8">
        <w:t xml:space="preserve"> наук. пр. – 2025. – Т.</w:t>
      </w:r>
      <w:r>
        <w:rPr>
          <w:lang w:val="uk-UA"/>
        </w:rPr>
        <w:t xml:space="preserve"> </w:t>
      </w:r>
      <w:r w:rsidRPr="00EC06C8">
        <w:t>3, №</w:t>
      </w:r>
      <w:r>
        <w:rPr>
          <w:lang w:val="uk-UA"/>
        </w:rPr>
        <w:t xml:space="preserve"> </w:t>
      </w:r>
      <w:r w:rsidRPr="00EC06C8">
        <w:t>91. – С.</w:t>
      </w:r>
      <w:r>
        <w:rPr>
          <w:lang w:val="uk-UA"/>
        </w:rPr>
        <w:t xml:space="preserve"> </w:t>
      </w:r>
      <w:r w:rsidRPr="00EC06C8">
        <w:t xml:space="preserve">214-219. </w:t>
      </w:r>
      <w:proofErr w:type="spellStart"/>
      <w:r w:rsidRPr="003F2080">
        <w:rPr>
          <w:i/>
          <w:iCs/>
        </w:rPr>
        <w:t>Проаналізовано</w:t>
      </w:r>
      <w:proofErr w:type="spellEnd"/>
      <w:r w:rsidRPr="003F2080">
        <w:rPr>
          <w:i/>
          <w:iCs/>
        </w:rPr>
        <w:t xml:space="preserve"> </w:t>
      </w:r>
      <w:proofErr w:type="spellStart"/>
      <w:r w:rsidRPr="003F2080">
        <w:rPr>
          <w:i/>
          <w:iCs/>
        </w:rPr>
        <w:t>вплив</w:t>
      </w:r>
      <w:proofErr w:type="spellEnd"/>
      <w:r w:rsidRPr="003F2080">
        <w:rPr>
          <w:i/>
          <w:iCs/>
        </w:rPr>
        <w:t xml:space="preserve"> </w:t>
      </w:r>
      <w:proofErr w:type="spellStart"/>
      <w:r w:rsidRPr="003F2080">
        <w:rPr>
          <w:i/>
          <w:iCs/>
        </w:rPr>
        <w:t>глобальних</w:t>
      </w:r>
      <w:proofErr w:type="spellEnd"/>
      <w:r w:rsidRPr="003F2080">
        <w:rPr>
          <w:i/>
          <w:iCs/>
        </w:rPr>
        <w:t xml:space="preserve"> </w:t>
      </w:r>
      <w:proofErr w:type="spellStart"/>
      <w:r w:rsidRPr="003F2080">
        <w:rPr>
          <w:i/>
          <w:iCs/>
        </w:rPr>
        <w:t>трансформацій</w:t>
      </w:r>
      <w:proofErr w:type="spellEnd"/>
      <w:r w:rsidRPr="003F2080">
        <w:rPr>
          <w:i/>
          <w:iCs/>
        </w:rPr>
        <w:t xml:space="preserve"> </w:t>
      </w:r>
      <w:proofErr w:type="spellStart"/>
      <w:r w:rsidRPr="003F2080">
        <w:rPr>
          <w:i/>
          <w:iCs/>
        </w:rPr>
        <w:t>інформаційного</w:t>
      </w:r>
      <w:proofErr w:type="spellEnd"/>
      <w:r w:rsidRPr="003F2080">
        <w:rPr>
          <w:i/>
          <w:iCs/>
        </w:rPr>
        <w:t xml:space="preserve"> </w:t>
      </w:r>
      <w:proofErr w:type="spellStart"/>
      <w:r w:rsidRPr="003F2080">
        <w:rPr>
          <w:i/>
          <w:iCs/>
        </w:rPr>
        <w:t>суспільства</w:t>
      </w:r>
      <w:proofErr w:type="spellEnd"/>
      <w:r w:rsidRPr="003F2080">
        <w:rPr>
          <w:i/>
          <w:iCs/>
        </w:rPr>
        <w:t xml:space="preserve"> на </w:t>
      </w:r>
      <w:proofErr w:type="spellStart"/>
      <w:r w:rsidRPr="003F2080">
        <w:rPr>
          <w:i/>
          <w:iCs/>
        </w:rPr>
        <w:t>деформацію</w:t>
      </w:r>
      <w:proofErr w:type="spellEnd"/>
      <w:r w:rsidRPr="003F2080">
        <w:rPr>
          <w:i/>
          <w:iCs/>
        </w:rPr>
        <w:t xml:space="preserve"> </w:t>
      </w:r>
      <w:proofErr w:type="spellStart"/>
      <w:r w:rsidRPr="003F2080">
        <w:rPr>
          <w:i/>
          <w:iCs/>
        </w:rPr>
        <w:t>системи</w:t>
      </w:r>
      <w:proofErr w:type="spellEnd"/>
      <w:r w:rsidRPr="003F2080">
        <w:rPr>
          <w:i/>
          <w:iCs/>
        </w:rPr>
        <w:t xml:space="preserve"> </w:t>
      </w:r>
      <w:proofErr w:type="spellStart"/>
      <w:r w:rsidRPr="003F2080">
        <w:rPr>
          <w:i/>
          <w:iCs/>
        </w:rPr>
        <w:t>інформаційної</w:t>
      </w:r>
      <w:proofErr w:type="spellEnd"/>
      <w:r w:rsidRPr="003F2080">
        <w:rPr>
          <w:i/>
          <w:iCs/>
        </w:rPr>
        <w:t xml:space="preserve"> </w:t>
      </w:r>
      <w:proofErr w:type="spellStart"/>
      <w:r w:rsidRPr="003F2080">
        <w:rPr>
          <w:i/>
          <w:iCs/>
        </w:rPr>
        <w:t>безпеки</w:t>
      </w:r>
      <w:proofErr w:type="spellEnd"/>
      <w:r w:rsidRPr="003F2080">
        <w:rPr>
          <w:i/>
          <w:iCs/>
        </w:rPr>
        <w:t xml:space="preserve"> та </w:t>
      </w:r>
      <w:proofErr w:type="spellStart"/>
      <w:r w:rsidRPr="003F2080">
        <w:rPr>
          <w:i/>
          <w:iCs/>
        </w:rPr>
        <w:t>зміну</w:t>
      </w:r>
      <w:proofErr w:type="spellEnd"/>
      <w:r w:rsidRPr="003F2080">
        <w:rPr>
          <w:i/>
          <w:iCs/>
        </w:rPr>
        <w:t xml:space="preserve"> </w:t>
      </w:r>
      <w:proofErr w:type="spellStart"/>
      <w:r w:rsidRPr="003F2080">
        <w:rPr>
          <w:i/>
          <w:iCs/>
        </w:rPr>
        <w:t>механізмів</w:t>
      </w:r>
      <w:proofErr w:type="spellEnd"/>
      <w:r w:rsidRPr="003F2080">
        <w:rPr>
          <w:i/>
          <w:iCs/>
        </w:rPr>
        <w:t xml:space="preserve"> </w:t>
      </w:r>
      <w:proofErr w:type="spellStart"/>
      <w:r w:rsidRPr="003F2080">
        <w:rPr>
          <w:i/>
          <w:iCs/>
        </w:rPr>
        <w:t>її</w:t>
      </w:r>
      <w:proofErr w:type="spellEnd"/>
      <w:r w:rsidRPr="003F2080">
        <w:rPr>
          <w:i/>
          <w:iCs/>
        </w:rPr>
        <w:t xml:space="preserve"> </w:t>
      </w:r>
      <w:proofErr w:type="spellStart"/>
      <w:r w:rsidRPr="003F2080">
        <w:rPr>
          <w:i/>
          <w:iCs/>
        </w:rPr>
        <w:t>захисту</w:t>
      </w:r>
      <w:proofErr w:type="spellEnd"/>
      <w:r w:rsidRPr="003F2080">
        <w:rPr>
          <w:i/>
          <w:iCs/>
        </w:rPr>
        <w:t xml:space="preserve">. </w:t>
      </w:r>
      <w:proofErr w:type="spellStart"/>
      <w:r w:rsidRPr="003F2080">
        <w:rPr>
          <w:i/>
          <w:iCs/>
        </w:rPr>
        <w:t>Наголошено</w:t>
      </w:r>
      <w:proofErr w:type="spellEnd"/>
      <w:r w:rsidRPr="003F2080">
        <w:rPr>
          <w:i/>
          <w:iCs/>
        </w:rPr>
        <w:t xml:space="preserve">, </w:t>
      </w:r>
      <w:proofErr w:type="spellStart"/>
      <w:r w:rsidRPr="003F2080">
        <w:rPr>
          <w:i/>
          <w:iCs/>
        </w:rPr>
        <w:t>що</w:t>
      </w:r>
      <w:proofErr w:type="spellEnd"/>
      <w:r w:rsidRPr="003F2080">
        <w:rPr>
          <w:i/>
          <w:iCs/>
        </w:rPr>
        <w:t xml:space="preserve"> </w:t>
      </w:r>
      <w:proofErr w:type="spellStart"/>
      <w:r w:rsidRPr="003F2080">
        <w:rPr>
          <w:i/>
          <w:iCs/>
        </w:rPr>
        <w:t>мережеві</w:t>
      </w:r>
      <w:proofErr w:type="spellEnd"/>
      <w:r w:rsidRPr="003F2080">
        <w:rPr>
          <w:i/>
          <w:iCs/>
        </w:rPr>
        <w:t xml:space="preserve"> </w:t>
      </w:r>
      <w:proofErr w:type="spellStart"/>
      <w:r w:rsidRPr="003F2080">
        <w:rPr>
          <w:i/>
          <w:iCs/>
        </w:rPr>
        <w:t>війни</w:t>
      </w:r>
      <w:proofErr w:type="spellEnd"/>
      <w:r w:rsidRPr="003F2080">
        <w:rPr>
          <w:i/>
          <w:iCs/>
        </w:rPr>
        <w:t xml:space="preserve"> </w:t>
      </w:r>
      <w:proofErr w:type="spellStart"/>
      <w:r w:rsidRPr="003F2080">
        <w:rPr>
          <w:i/>
          <w:iCs/>
        </w:rPr>
        <w:t>спрямовані</w:t>
      </w:r>
      <w:proofErr w:type="spellEnd"/>
      <w:r w:rsidRPr="003F2080">
        <w:rPr>
          <w:i/>
          <w:iCs/>
        </w:rPr>
        <w:t xml:space="preserve"> на </w:t>
      </w:r>
      <w:proofErr w:type="spellStart"/>
      <w:r w:rsidRPr="003F2080">
        <w:rPr>
          <w:i/>
          <w:iCs/>
        </w:rPr>
        <w:t>підрив</w:t>
      </w:r>
      <w:proofErr w:type="spellEnd"/>
      <w:r w:rsidRPr="003F2080">
        <w:rPr>
          <w:i/>
          <w:iCs/>
        </w:rPr>
        <w:t xml:space="preserve"> </w:t>
      </w:r>
      <w:proofErr w:type="spellStart"/>
      <w:r w:rsidRPr="003F2080">
        <w:rPr>
          <w:i/>
          <w:iCs/>
        </w:rPr>
        <w:t>смислової</w:t>
      </w:r>
      <w:proofErr w:type="spellEnd"/>
      <w:r w:rsidRPr="003F2080">
        <w:rPr>
          <w:i/>
          <w:iCs/>
        </w:rPr>
        <w:t xml:space="preserve"> </w:t>
      </w:r>
      <w:proofErr w:type="spellStart"/>
      <w:r w:rsidRPr="003F2080">
        <w:rPr>
          <w:i/>
          <w:iCs/>
        </w:rPr>
        <w:t>цілісності</w:t>
      </w:r>
      <w:proofErr w:type="spellEnd"/>
      <w:r w:rsidRPr="003F2080">
        <w:rPr>
          <w:i/>
          <w:iCs/>
        </w:rPr>
        <w:t xml:space="preserve"> </w:t>
      </w:r>
      <w:proofErr w:type="spellStart"/>
      <w:r w:rsidRPr="003F2080">
        <w:rPr>
          <w:i/>
          <w:iCs/>
        </w:rPr>
        <w:t>суспільства</w:t>
      </w:r>
      <w:proofErr w:type="spellEnd"/>
      <w:r w:rsidRPr="003F2080">
        <w:rPr>
          <w:i/>
          <w:iCs/>
        </w:rPr>
        <w:t xml:space="preserve">, </w:t>
      </w:r>
      <w:proofErr w:type="spellStart"/>
      <w:r w:rsidRPr="003F2080">
        <w:rPr>
          <w:i/>
          <w:iCs/>
        </w:rPr>
        <w:t>руйнування</w:t>
      </w:r>
      <w:proofErr w:type="spellEnd"/>
      <w:r w:rsidRPr="003F2080">
        <w:rPr>
          <w:i/>
          <w:iCs/>
        </w:rPr>
        <w:t xml:space="preserve"> </w:t>
      </w:r>
      <w:proofErr w:type="spellStart"/>
      <w:r w:rsidRPr="003F2080">
        <w:rPr>
          <w:i/>
          <w:iCs/>
        </w:rPr>
        <w:t>національних</w:t>
      </w:r>
      <w:proofErr w:type="spellEnd"/>
      <w:r w:rsidRPr="003F2080">
        <w:rPr>
          <w:i/>
          <w:iCs/>
        </w:rPr>
        <w:t xml:space="preserve"> і </w:t>
      </w:r>
      <w:proofErr w:type="spellStart"/>
      <w:r w:rsidRPr="003F2080">
        <w:rPr>
          <w:i/>
          <w:iCs/>
        </w:rPr>
        <w:t>культурних</w:t>
      </w:r>
      <w:proofErr w:type="spellEnd"/>
      <w:r w:rsidRPr="003F2080">
        <w:rPr>
          <w:i/>
          <w:iCs/>
        </w:rPr>
        <w:t xml:space="preserve"> </w:t>
      </w:r>
      <w:proofErr w:type="spellStart"/>
      <w:r w:rsidRPr="003F2080">
        <w:rPr>
          <w:i/>
          <w:iCs/>
        </w:rPr>
        <w:t>цінностей</w:t>
      </w:r>
      <w:proofErr w:type="spellEnd"/>
      <w:r w:rsidRPr="003F2080">
        <w:rPr>
          <w:i/>
          <w:iCs/>
        </w:rPr>
        <w:t xml:space="preserve">, </w:t>
      </w:r>
      <w:proofErr w:type="spellStart"/>
      <w:r w:rsidRPr="003F2080">
        <w:rPr>
          <w:i/>
          <w:iCs/>
        </w:rPr>
        <w:t>що</w:t>
      </w:r>
      <w:proofErr w:type="spellEnd"/>
      <w:r w:rsidRPr="003F2080">
        <w:rPr>
          <w:i/>
          <w:iCs/>
        </w:rPr>
        <w:t xml:space="preserve"> </w:t>
      </w:r>
      <w:proofErr w:type="spellStart"/>
      <w:r w:rsidRPr="003F2080">
        <w:rPr>
          <w:i/>
          <w:iCs/>
        </w:rPr>
        <w:t>посилює</w:t>
      </w:r>
      <w:proofErr w:type="spellEnd"/>
      <w:r w:rsidRPr="003F2080">
        <w:rPr>
          <w:i/>
          <w:iCs/>
        </w:rPr>
        <w:t xml:space="preserve"> </w:t>
      </w:r>
      <w:proofErr w:type="spellStart"/>
      <w:r w:rsidRPr="003F2080">
        <w:rPr>
          <w:i/>
          <w:iCs/>
        </w:rPr>
        <w:t>вразливість</w:t>
      </w:r>
      <w:proofErr w:type="spellEnd"/>
      <w:r w:rsidRPr="003F2080">
        <w:rPr>
          <w:i/>
          <w:iCs/>
        </w:rPr>
        <w:t xml:space="preserve"> </w:t>
      </w:r>
      <w:proofErr w:type="spellStart"/>
      <w:r w:rsidRPr="003F2080">
        <w:rPr>
          <w:i/>
          <w:iCs/>
        </w:rPr>
        <w:t>держави</w:t>
      </w:r>
      <w:proofErr w:type="spellEnd"/>
      <w:r w:rsidRPr="003F2080">
        <w:rPr>
          <w:i/>
          <w:iCs/>
        </w:rPr>
        <w:t xml:space="preserve"> до </w:t>
      </w:r>
      <w:proofErr w:type="spellStart"/>
      <w:r w:rsidRPr="003F2080">
        <w:rPr>
          <w:i/>
          <w:iCs/>
        </w:rPr>
        <w:t>інформаційної</w:t>
      </w:r>
      <w:proofErr w:type="spellEnd"/>
      <w:r w:rsidRPr="003F2080">
        <w:rPr>
          <w:i/>
          <w:iCs/>
        </w:rPr>
        <w:t xml:space="preserve"> </w:t>
      </w:r>
      <w:proofErr w:type="spellStart"/>
      <w:r w:rsidRPr="003F2080">
        <w:rPr>
          <w:i/>
          <w:iCs/>
        </w:rPr>
        <w:t>агресії</w:t>
      </w:r>
      <w:proofErr w:type="spellEnd"/>
      <w:r w:rsidRPr="003F2080">
        <w:rPr>
          <w:i/>
          <w:iCs/>
        </w:rPr>
        <w:t xml:space="preserve">. Показано, </w:t>
      </w:r>
      <w:proofErr w:type="spellStart"/>
      <w:r w:rsidRPr="003F2080">
        <w:rPr>
          <w:i/>
          <w:iCs/>
        </w:rPr>
        <w:t>що</w:t>
      </w:r>
      <w:proofErr w:type="spellEnd"/>
      <w:r w:rsidRPr="003F2080">
        <w:rPr>
          <w:i/>
          <w:iCs/>
        </w:rPr>
        <w:t xml:space="preserve"> </w:t>
      </w:r>
      <w:proofErr w:type="spellStart"/>
      <w:r w:rsidRPr="003F2080">
        <w:rPr>
          <w:i/>
          <w:iCs/>
        </w:rPr>
        <w:t>стрімкий</w:t>
      </w:r>
      <w:proofErr w:type="spellEnd"/>
      <w:r w:rsidRPr="003F2080">
        <w:rPr>
          <w:i/>
          <w:iCs/>
        </w:rPr>
        <w:t xml:space="preserve"> </w:t>
      </w:r>
      <w:proofErr w:type="spellStart"/>
      <w:r w:rsidRPr="003F2080">
        <w:rPr>
          <w:i/>
          <w:iCs/>
        </w:rPr>
        <w:t>розвиток</w:t>
      </w:r>
      <w:proofErr w:type="spellEnd"/>
      <w:r w:rsidRPr="003F2080">
        <w:rPr>
          <w:i/>
          <w:iCs/>
        </w:rPr>
        <w:t xml:space="preserve"> цифрового </w:t>
      </w:r>
      <w:proofErr w:type="spellStart"/>
      <w:r w:rsidRPr="003F2080">
        <w:rPr>
          <w:i/>
          <w:iCs/>
        </w:rPr>
        <w:t>середовища</w:t>
      </w:r>
      <w:proofErr w:type="spellEnd"/>
      <w:r w:rsidRPr="003F2080">
        <w:rPr>
          <w:i/>
          <w:iCs/>
        </w:rPr>
        <w:t xml:space="preserve"> та </w:t>
      </w:r>
      <w:proofErr w:type="spellStart"/>
      <w:r w:rsidRPr="003F2080">
        <w:rPr>
          <w:i/>
          <w:iCs/>
        </w:rPr>
        <w:t>поширення</w:t>
      </w:r>
      <w:proofErr w:type="spellEnd"/>
      <w:r w:rsidRPr="003F2080">
        <w:rPr>
          <w:i/>
          <w:iCs/>
        </w:rPr>
        <w:t xml:space="preserve"> </w:t>
      </w:r>
      <w:proofErr w:type="spellStart"/>
      <w:r w:rsidRPr="003F2080">
        <w:rPr>
          <w:i/>
          <w:iCs/>
        </w:rPr>
        <w:t>шкідливого</w:t>
      </w:r>
      <w:proofErr w:type="spellEnd"/>
      <w:r w:rsidRPr="003F2080">
        <w:rPr>
          <w:i/>
          <w:iCs/>
        </w:rPr>
        <w:t xml:space="preserve"> контенту </w:t>
      </w:r>
      <w:proofErr w:type="spellStart"/>
      <w:r w:rsidRPr="003F2080">
        <w:rPr>
          <w:i/>
          <w:iCs/>
        </w:rPr>
        <w:t>вимагають</w:t>
      </w:r>
      <w:proofErr w:type="spellEnd"/>
      <w:r w:rsidRPr="003F2080">
        <w:rPr>
          <w:i/>
          <w:iCs/>
        </w:rPr>
        <w:t xml:space="preserve"> </w:t>
      </w:r>
      <w:proofErr w:type="spellStart"/>
      <w:r w:rsidRPr="003F2080">
        <w:rPr>
          <w:i/>
          <w:iCs/>
        </w:rPr>
        <w:t>чітких</w:t>
      </w:r>
      <w:proofErr w:type="spellEnd"/>
      <w:r w:rsidRPr="003F2080">
        <w:rPr>
          <w:i/>
          <w:iCs/>
        </w:rPr>
        <w:t xml:space="preserve"> </w:t>
      </w:r>
      <w:proofErr w:type="spellStart"/>
      <w:r w:rsidRPr="003F2080">
        <w:rPr>
          <w:i/>
          <w:iCs/>
        </w:rPr>
        <w:t>критеріїв</w:t>
      </w:r>
      <w:proofErr w:type="spellEnd"/>
      <w:r w:rsidRPr="003F2080">
        <w:rPr>
          <w:i/>
          <w:iCs/>
        </w:rPr>
        <w:t xml:space="preserve"> </w:t>
      </w:r>
      <w:proofErr w:type="spellStart"/>
      <w:r w:rsidRPr="003F2080">
        <w:rPr>
          <w:i/>
          <w:iCs/>
        </w:rPr>
        <w:t>його</w:t>
      </w:r>
      <w:proofErr w:type="spellEnd"/>
      <w:r w:rsidRPr="003F2080">
        <w:rPr>
          <w:i/>
          <w:iCs/>
        </w:rPr>
        <w:t xml:space="preserve"> </w:t>
      </w:r>
      <w:proofErr w:type="spellStart"/>
      <w:r w:rsidRPr="003F2080">
        <w:rPr>
          <w:i/>
          <w:iCs/>
        </w:rPr>
        <w:t>ідентифікації</w:t>
      </w:r>
      <w:proofErr w:type="spellEnd"/>
      <w:r w:rsidRPr="003F2080">
        <w:rPr>
          <w:i/>
          <w:iCs/>
        </w:rPr>
        <w:t xml:space="preserve"> та </w:t>
      </w:r>
      <w:proofErr w:type="spellStart"/>
      <w:r w:rsidRPr="003F2080">
        <w:rPr>
          <w:i/>
          <w:iCs/>
        </w:rPr>
        <w:t>підвищення</w:t>
      </w:r>
      <w:proofErr w:type="spellEnd"/>
      <w:r w:rsidRPr="003F2080">
        <w:rPr>
          <w:i/>
          <w:iCs/>
        </w:rPr>
        <w:t xml:space="preserve"> </w:t>
      </w:r>
      <w:proofErr w:type="spellStart"/>
      <w:r w:rsidRPr="003F2080">
        <w:rPr>
          <w:i/>
          <w:iCs/>
        </w:rPr>
        <w:t>відповідальності</w:t>
      </w:r>
      <w:proofErr w:type="spellEnd"/>
      <w:r w:rsidRPr="003F2080">
        <w:rPr>
          <w:i/>
          <w:iCs/>
        </w:rPr>
        <w:t xml:space="preserve"> </w:t>
      </w:r>
      <w:proofErr w:type="spellStart"/>
      <w:r w:rsidRPr="003F2080">
        <w:rPr>
          <w:i/>
          <w:iCs/>
        </w:rPr>
        <w:t>суб’єктів</w:t>
      </w:r>
      <w:proofErr w:type="spellEnd"/>
      <w:r w:rsidRPr="003F2080">
        <w:rPr>
          <w:i/>
          <w:iCs/>
        </w:rPr>
        <w:t xml:space="preserve"> </w:t>
      </w:r>
      <w:proofErr w:type="spellStart"/>
      <w:r w:rsidRPr="003F2080">
        <w:rPr>
          <w:i/>
          <w:iCs/>
        </w:rPr>
        <w:t>інформаційної</w:t>
      </w:r>
      <w:proofErr w:type="spellEnd"/>
      <w:r w:rsidRPr="003F2080">
        <w:rPr>
          <w:i/>
          <w:iCs/>
        </w:rPr>
        <w:t xml:space="preserve"> </w:t>
      </w:r>
      <w:proofErr w:type="spellStart"/>
      <w:r w:rsidRPr="003F2080">
        <w:rPr>
          <w:i/>
          <w:iCs/>
        </w:rPr>
        <w:t>діяльності</w:t>
      </w:r>
      <w:proofErr w:type="spellEnd"/>
      <w:r w:rsidRPr="003F2080">
        <w:rPr>
          <w:i/>
          <w:iCs/>
        </w:rPr>
        <w:t xml:space="preserve">. Доведено, </w:t>
      </w:r>
      <w:proofErr w:type="spellStart"/>
      <w:r w:rsidRPr="003F2080">
        <w:rPr>
          <w:i/>
          <w:iCs/>
        </w:rPr>
        <w:t>що</w:t>
      </w:r>
      <w:proofErr w:type="spellEnd"/>
      <w:r w:rsidRPr="003F2080">
        <w:rPr>
          <w:i/>
          <w:iCs/>
        </w:rPr>
        <w:t xml:space="preserve"> </w:t>
      </w:r>
      <w:proofErr w:type="spellStart"/>
      <w:r w:rsidRPr="003F2080">
        <w:rPr>
          <w:i/>
          <w:iCs/>
        </w:rPr>
        <w:t>ефективна</w:t>
      </w:r>
      <w:proofErr w:type="spellEnd"/>
      <w:r w:rsidRPr="003F2080">
        <w:rPr>
          <w:i/>
          <w:iCs/>
        </w:rPr>
        <w:t xml:space="preserve"> </w:t>
      </w:r>
      <w:proofErr w:type="spellStart"/>
      <w:r w:rsidRPr="003F2080">
        <w:rPr>
          <w:i/>
          <w:iCs/>
        </w:rPr>
        <w:t>стратегія</w:t>
      </w:r>
      <w:proofErr w:type="spellEnd"/>
      <w:r w:rsidRPr="003F2080">
        <w:rPr>
          <w:i/>
          <w:iCs/>
        </w:rPr>
        <w:t xml:space="preserve"> </w:t>
      </w:r>
      <w:proofErr w:type="spellStart"/>
      <w:r w:rsidRPr="003F2080">
        <w:rPr>
          <w:i/>
          <w:iCs/>
        </w:rPr>
        <w:t>протидії</w:t>
      </w:r>
      <w:proofErr w:type="spellEnd"/>
      <w:r w:rsidRPr="003F2080">
        <w:rPr>
          <w:i/>
          <w:iCs/>
        </w:rPr>
        <w:t xml:space="preserve"> </w:t>
      </w:r>
      <w:proofErr w:type="spellStart"/>
      <w:r w:rsidRPr="003F2080">
        <w:rPr>
          <w:i/>
          <w:iCs/>
        </w:rPr>
        <w:t>дезінформації</w:t>
      </w:r>
      <w:proofErr w:type="spellEnd"/>
      <w:r w:rsidRPr="003F2080">
        <w:rPr>
          <w:i/>
          <w:iCs/>
        </w:rPr>
        <w:t xml:space="preserve"> </w:t>
      </w:r>
      <w:proofErr w:type="spellStart"/>
      <w:r w:rsidRPr="003F2080">
        <w:rPr>
          <w:i/>
          <w:iCs/>
        </w:rPr>
        <w:t>потребує</w:t>
      </w:r>
      <w:proofErr w:type="spellEnd"/>
      <w:r w:rsidRPr="003F2080">
        <w:rPr>
          <w:i/>
          <w:iCs/>
        </w:rPr>
        <w:t xml:space="preserve"> комплексного нормативно-правового </w:t>
      </w:r>
      <w:proofErr w:type="spellStart"/>
      <w:r w:rsidRPr="003F2080">
        <w:rPr>
          <w:i/>
          <w:iCs/>
        </w:rPr>
        <w:t>забезпечення</w:t>
      </w:r>
      <w:proofErr w:type="spellEnd"/>
      <w:r w:rsidRPr="003F2080">
        <w:rPr>
          <w:i/>
          <w:iCs/>
        </w:rPr>
        <w:t xml:space="preserve">, </w:t>
      </w:r>
      <w:proofErr w:type="spellStart"/>
      <w:r w:rsidRPr="003F2080">
        <w:rPr>
          <w:i/>
          <w:iCs/>
        </w:rPr>
        <w:t>включно</w:t>
      </w:r>
      <w:proofErr w:type="spellEnd"/>
      <w:r w:rsidRPr="003F2080">
        <w:rPr>
          <w:i/>
          <w:iCs/>
        </w:rPr>
        <w:t xml:space="preserve"> </w:t>
      </w:r>
      <w:proofErr w:type="spellStart"/>
      <w:r w:rsidRPr="003F2080">
        <w:rPr>
          <w:i/>
          <w:iCs/>
        </w:rPr>
        <w:t>зі</w:t>
      </w:r>
      <w:proofErr w:type="spellEnd"/>
      <w:r w:rsidRPr="003F2080">
        <w:rPr>
          <w:i/>
          <w:iCs/>
        </w:rPr>
        <w:t xml:space="preserve"> </w:t>
      </w:r>
      <w:proofErr w:type="spellStart"/>
      <w:r w:rsidRPr="003F2080">
        <w:rPr>
          <w:i/>
          <w:iCs/>
        </w:rPr>
        <w:t>створенням</w:t>
      </w:r>
      <w:proofErr w:type="spellEnd"/>
      <w:r w:rsidRPr="003F2080">
        <w:rPr>
          <w:i/>
          <w:iCs/>
        </w:rPr>
        <w:t xml:space="preserve"> </w:t>
      </w:r>
      <w:proofErr w:type="spellStart"/>
      <w:r w:rsidRPr="003F2080">
        <w:rPr>
          <w:i/>
          <w:iCs/>
        </w:rPr>
        <w:t>інструментів</w:t>
      </w:r>
      <w:proofErr w:type="spellEnd"/>
      <w:r w:rsidRPr="003F2080">
        <w:rPr>
          <w:i/>
          <w:iCs/>
        </w:rPr>
        <w:t xml:space="preserve"> </w:t>
      </w:r>
      <w:proofErr w:type="spellStart"/>
      <w:r w:rsidRPr="003F2080">
        <w:rPr>
          <w:i/>
          <w:iCs/>
        </w:rPr>
        <w:t>моніторингу</w:t>
      </w:r>
      <w:proofErr w:type="spellEnd"/>
      <w:r w:rsidRPr="003F2080">
        <w:rPr>
          <w:i/>
          <w:iCs/>
        </w:rPr>
        <w:t xml:space="preserve">, систем </w:t>
      </w:r>
      <w:proofErr w:type="spellStart"/>
      <w:r w:rsidRPr="003F2080">
        <w:rPr>
          <w:i/>
          <w:iCs/>
        </w:rPr>
        <w:t>виявлення</w:t>
      </w:r>
      <w:proofErr w:type="spellEnd"/>
      <w:r w:rsidRPr="003F2080">
        <w:rPr>
          <w:i/>
          <w:iCs/>
        </w:rPr>
        <w:t xml:space="preserve"> та </w:t>
      </w:r>
      <w:proofErr w:type="spellStart"/>
      <w:r w:rsidRPr="003F2080">
        <w:rPr>
          <w:i/>
          <w:iCs/>
        </w:rPr>
        <w:t>швидкого</w:t>
      </w:r>
      <w:proofErr w:type="spellEnd"/>
      <w:r w:rsidRPr="003F2080">
        <w:rPr>
          <w:i/>
          <w:iCs/>
        </w:rPr>
        <w:t xml:space="preserve"> </w:t>
      </w:r>
      <w:proofErr w:type="spellStart"/>
      <w:r w:rsidRPr="003F2080">
        <w:rPr>
          <w:i/>
          <w:iCs/>
        </w:rPr>
        <w:t>реагування</w:t>
      </w:r>
      <w:proofErr w:type="spellEnd"/>
      <w:r w:rsidRPr="003F2080">
        <w:rPr>
          <w:i/>
          <w:iCs/>
        </w:rPr>
        <w:t xml:space="preserve">, </w:t>
      </w:r>
      <w:proofErr w:type="spellStart"/>
      <w:r w:rsidRPr="003F2080">
        <w:rPr>
          <w:i/>
          <w:iCs/>
        </w:rPr>
        <w:t>зокрема</w:t>
      </w:r>
      <w:proofErr w:type="spellEnd"/>
      <w:r w:rsidRPr="003F2080">
        <w:rPr>
          <w:i/>
          <w:iCs/>
        </w:rPr>
        <w:t xml:space="preserve"> </w:t>
      </w:r>
      <w:proofErr w:type="spellStart"/>
      <w:r w:rsidRPr="003F2080">
        <w:rPr>
          <w:i/>
          <w:iCs/>
        </w:rPr>
        <w:t>із</w:t>
      </w:r>
      <w:proofErr w:type="spellEnd"/>
      <w:r w:rsidRPr="003F2080">
        <w:rPr>
          <w:i/>
          <w:iCs/>
        </w:rPr>
        <w:t xml:space="preserve"> </w:t>
      </w:r>
      <w:proofErr w:type="spellStart"/>
      <w:r w:rsidRPr="003F2080">
        <w:rPr>
          <w:i/>
          <w:iCs/>
        </w:rPr>
        <w:t>застосуванням</w:t>
      </w:r>
      <w:proofErr w:type="spellEnd"/>
      <w:r w:rsidRPr="003F2080">
        <w:rPr>
          <w:i/>
          <w:iCs/>
        </w:rPr>
        <w:t xml:space="preserve"> штучного </w:t>
      </w:r>
      <w:proofErr w:type="spellStart"/>
      <w:r w:rsidRPr="003F2080">
        <w:rPr>
          <w:i/>
          <w:iCs/>
        </w:rPr>
        <w:t>інтелекту</w:t>
      </w:r>
      <w:proofErr w:type="spellEnd"/>
      <w:r w:rsidRPr="003F2080">
        <w:rPr>
          <w:i/>
          <w:iCs/>
        </w:rPr>
        <w:t xml:space="preserve">. </w:t>
      </w:r>
      <w:proofErr w:type="spellStart"/>
      <w:r w:rsidRPr="003F2080">
        <w:rPr>
          <w:i/>
          <w:iCs/>
        </w:rPr>
        <w:t>Підкреслено</w:t>
      </w:r>
      <w:proofErr w:type="spellEnd"/>
      <w:r w:rsidRPr="003F2080">
        <w:rPr>
          <w:i/>
          <w:iCs/>
        </w:rPr>
        <w:t xml:space="preserve"> </w:t>
      </w:r>
      <w:proofErr w:type="spellStart"/>
      <w:r w:rsidRPr="003F2080">
        <w:rPr>
          <w:i/>
          <w:iCs/>
        </w:rPr>
        <w:t>важливість</w:t>
      </w:r>
      <w:proofErr w:type="spellEnd"/>
      <w:r w:rsidRPr="003F2080">
        <w:rPr>
          <w:i/>
          <w:iCs/>
        </w:rPr>
        <w:t xml:space="preserve"> </w:t>
      </w:r>
      <w:proofErr w:type="spellStart"/>
      <w:r w:rsidRPr="003F2080">
        <w:rPr>
          <w:i/>
          <w:iCs/>
        </w:rPr>
        <w:t>координації</w:t>
      </w:r>
      <w:proofErr w:type="spellEnd"/>
      <w:r w:rsidRPr="003F2080">
        <w:rPr>
          <w:i/>
          <w:iCs/>
        </w:rPr>
        <w:t xml:space="preserve"> </w:t>
      </w:r>
      <w:proofErr w:type="spellStart"/>
      <w:r w:rsidRPr="003F2080">
        <w:rPr>
          <w:i/>
          <w:iCs/>
        </w:rPr>
        <w:t>між</w:t>
      </w:r>
      <w:proofErr w:type="spellEnd"/>
      <w:r w:rsidRPr="003F2080">
        <w:rPr>
          <w:i/>
          <w:iCs/>
        </w:rPr>
        <w:t xml:space="preserve"> органами </w:t>
      </w:r>
      <w:proofErr w:type="spellStart"/>
      <w:r w:rsidRPr="003F2080">
        <w:rPr>
          <w:i/>
          <w:iCs/>
        </w:rPr>
        <w:t>державної</w:t>
      </w:r>
      <w:proofErr w:type="spellEnd"/>
      <w:r w:rsidRPr="003F2080">
        <w:rPr>
          <w:i/>
          <w:iCs/>
        </w:rPr>
        <w:t xml:space="preserve"> </w:t>
      </w:r>
      <w:proofErr w:type="spellStart"/>
      <w:r w:rsidRPr="003F2080">
        <w:rPr>
          <w:i/>
          <w:iCs/>
        </w:rPr>
        <w:t>влади</w:t>
      </w:r>
      <w:proofErr w:type="spellEnd"/>
      <w:r w:rsidRPr="003F2080">
        <w:rPr>
          <w:i/>
          <w:iCs/>
        </w:rPr>
        <w:t xml:space="preserve">, </w:t>
      </w:r>
      <w:proofErr w:type="spellStart"/>
      <w:r w:rsidRPr="003F2080">
        <w:rPr>
          <w:i/>
          <w:iCs/>
        </w:rPr>
        <w:t>залучення</w:t>
      </w:r>
      <w:proofErr w:type="spellEnd"/>
      <w:r w:rsidRPr="003F2080">
        <w:rPr>
          <w:i/>
          <w:iCs/>
        </w:rPr>
        <w:t xml:space="preserve"> </w:t>
      </w:r>
      <w:proofErr w:type="spellStart"/>
      <w:r w:rsidRPr="003F2080">
        <w:rPr>
          <w:i/>
          <w:iCs/>
        </w:rPr>
        <w:t>громадянського</w:t>
      </w:r>
      <w:proofErr w:type="spellEnd"/>
      <w:r w:rsidRPr="003F2080">
        <w:rPr>
          <w:i/>
          <w:iCs/>
        </w:rPr>
        <w:t xml:space="preserve"> </w:t>
      </w:r>
      <w:proofErr w:type="spellStart"/>
      <w:r w:rsidRPr="003F2080">
        <w:rPr>
          <w:i/>
          <w:iCs/>
        </w:rPr>
        <w:t>суспільства</w:t>
      </w:r>
      <w:proofErr w:type="spellEnd"/>
      <w:r w:rsidRPr="003F2080">
        <w:rPr>
          <w:i/>
          <w:iCs/>
        </w:rPr>
        <w:t xml:space="preserve"> та </w:t>
      </w:r>
      <w:proofErr w:type="spellStart"/>
      <w:r w:rsidRPr="003F2080">
        <w:rPr>
          <w:i/>
          <w:iCs/>
        </w:rPr>
        <w:t>розвитку</w:t>
      </w:r>
      <w:proofErr w:type="spellEnd"/>
      <w:r w:rsidRPr="003F2080">
        <w:rPr>
          <w:i/>
          <w:iCs/>
        </w:rPr>
        <w:t xml:space="preserve"> державно-приватного </w:t>
      </w:r>
      <w:proofErr w:type="spellStart"/>
      <w:r w:rsidRPr="003F2080">
        <w:rPr>
          <w:i/>
          <w:iCs/>
        </w:rPr>
        <w:t>партнерства</w:t>
      </w:r>
      <w:proofErr w:type="spellEnd"/>
      <w:r w:rsidRPr="003F2080">
        <w:rPr>
          <w:i/>
          <w:iCs/>
        </w:rPr>
        <w:t xml:space="preserve"> у </w:t>
      </w:r>
      <w:proofErr w:type="spellStart"/>
      <w:r w:rsidRPr="003F2080">
        <w:rPr>
          <w:i/>
          <w:iCs/>
        </w:rPr>
        <w:t>сфері</w:t>
      </w:r>
      <w:proofErr w:type="spellEnd"/>
      <w:r w:rsidRPr="003F2080">
        <w:rPr>
          <w:i/>
          <w:iCs/>
        </w:rPr>
        <w:t xml:space="preserve"> </w:t>
      </w:r>
      <w:proofErr w:type="spellStart"/>
      <w:r w:rsidRPr="003F2080">
        <w:rPr>
          <w:i/>
          <w:iCs/>
        </w:rPr>
        <w:t>інформаційної</w:t>
      </w:r>
      <w:proofErr w:type="spellEnd"/>
      <w:r w:rsidRPr="003F2080">
        <w:rPr>
          <w:i/>
          <w:iCs/>
        </w:rPr>
        <w:t xml:space="preserve"> </w:t>
      </w:r>
      <w:proofErr w:type="spellStart"/>
      <w:r w:rsidRPr="003F2080">
        <w:rPr>
          <w:i/>
          <w:iCs/>
        </w:rPr>
        <w:t>безпеки</w:t>
      </w:r>
      <w:proofErr w:type="spellEnd"/>
      <w:r w:rsidRPr="003F2080">
        <w:rPr>
          <w:i/>
          <w:iCs/>
        </w:rPr>
        <w:t xml:space="preserve">. </w:t>
      </w:r>
      <w:proofErr w:type="spellStart"/>
      <w:r w:rsidRPr="003F2080">
        <w:rPr>
          <w:i/>
          <w:iCs/>
        </w:rPr>
        <w:t>Наголошено</w:t>
      </w:r>
      <w:proofErr w:type="spellEnd"/>
      <w:r w:rsidRPr="003F2080">
        <w:rPr>
          <w:i/>
          <w:iCs/>
        </w:rPr>
        <w:t xml:space="preserve"> на </w:t>
      </w:r>
      <w:proofErr w:type="spellStart"/>
      <w:r w:rsidRPr="003F2080">
        <w:rPr>
          <w:i/>
          <w:iCs/>
        </w:rPr>
        <w:t>необхідності</w:t>
      </w:r>
      <w:proofErr w:type="spellEnd"/>
      <w:r w:rsidRPr="003F2080">
        <w:rPr>
          <w:i/>
          <w:iCs/>
        </w:rPr>
        <w:t xml:space="preserve"> </w:t>
      </w:r>
      <w:proofErr w:type="spellStart"/>
      <w:r w:rsidRPr="003F2080">
        <w:rPr>
          <w:i/>
          <w:iCs/>
        </w:rPr>
        <w:t>міжнародної</w:t>
      </w:r>
      <w:proofErr w:type="spellEnd"/>
      <w:r w:rsidRPr="003F2080">
        <w:rPr>
          <w:i/>
          <w:iCs/>
        </w:rPr>
        <w:t xml:space="preserve"> </w:t>
      </w:r>
      <w:proofErr w:type="spellStart"/>
      <w:r w:rsidRPr="003F2080">
        <w:rPr>
          <w:i/>
          <w:iCs/>
        </w:rPr>
        <w:t>співпраці</w:t>
      </w:r>
      <w:proofErr w:type="spellEnd"/>
      <w:r w:rsidRPr="003F2080">
        <w:rPr>
          <w:i/>
          <w:iCs/>
        </w:rPr>
        <w:t xml:space="preserve">, </w:t>
      </w:r>
      <w:proofErr w:type="spellStart"/>
      <w:r w:rsidRPr="003F2080">
        <w:rPr>
          <w:i/>
          <w:iCs/>
        </w:rPr>
        <w:t>впровадження</w:t>
      </w:r>
      <w:proofErr w:type="spellEnd"/>
      <w:r w:rsidRPr="003F2080">
        <w:rPr>
          <w:i/>
          <w:iCs/>
        </w:rPr>
        <w:t xml:space="preserve"> </w:t>
      </w:r>
      <w:proofErr w:type="spellStart"/>
      <w:r w:rsidRPr="003F2080">
        <w:rPr>
          <w:i/>
          <w:iCs/>
        </w:rPr>
        <w:t>програм</w:t>
      </w:r>
      <w:proofErr w:type="spellEnd"/>
      <w:r w:rsidRPr="003F2080">
        <w:rPr>
          <w:i/>
          <w:iCs/>
        </w:rPr>
        <w:t xml:space="preserve"> </w:t>
      </w:r>
      <w:proofErr w:type="spellStart"/>
      <w:r w:rsidRPr="003F2080">
        <w:rPr>
          <w:i/>
          <w:iCs/>
        </w:rPr>
        <w:t>медіаграмотності</w:t>
      </w:r>
      <w:proofErr w:type="spellEnd"/>
      <w:r w:rsidRPr="003F2080">
        <w:rPr>
          <w:i/>
          <w:iCs/>
        </w:rPr>
        <w:t xml:space="preserve"> та </w:t>
      </w:r>
      <w:proofErr w:type="spellStart"/>
      <w:r w:rsidRPr="003F2080">
        <w:rPr>
          <w:i/>
          <w:iCs/>
        </w:rPr>
        <w:t>використання</w:t>
      </w:r>
      <w:proofErr w:type="spellEnd"/>
      <w:r w:rsidRPr="003F2080">
        <w:rPr>
          <w:i/>
          <w:iCs/>
        </w:rPr>
        <w:t xml:space="preserve"> </w:t>
      </w:r>
      <w:proofErr w:type="spellStart"/>
      <w:r w:rsidRPr="003F2080">
        <w:rPr>
          <w:i/>
          <w:iCs/>
        </w:rPr>
        <w:t>інноваційних</w:t>
      </w:r>
      <w:proofErr w:type="spellEnd"/>
      <w:r w:rsidRPr="003F2080">
        <w:rPr>
          <w:i/>
          <w:iCs/>
        </w:rPr>
        <w:t xml:space="preserve"> </w:t>
      </w:r>
      <w:proofErr w:type="spellStart"/>
      <w:r w:rsidRPr="003F2080">
        <w:rPr>
          <w:i/>
          <w:iCs/>
        </w:rPr>
        <w:t>технологій</w:t>
      </w:r>
      <w:proofErr w:type="spellEnd"/>
      <w:r w:rsidRPr="003F2080">
        <w:rPr>
          <w:i/>
          <w:iCs/>
        </w:rPr>
        <w:t xml:space="preserve"> для </w:t>
      </w:r>
      <w:proofErr w:type="spellStart"/>
      <w:r w:rsidRPr="003F2080">
        <w:rPr>
          <w:i/>
          <w:iCs/>
        </w:rPr>
        <w:t>протидії</w:t>
      </w:r>
      <w:proofErr w:type="spellEnd"/>
      <w:r w:rsidRPr="003F2080">
        <w:rPr>
          <w:i/>
          <w:iCs/>
        </w:rPr>
        <w:t xml:space="preserve"> </w:t>
      </w:r>
      <w:proofErr w:type="spellStart"/>
      <w:r w:rsidRPr="003F2080">
        <w:rPr>
          <w:i/>
          <w:iCs/>
        </w:rPr>
        <w:t>дезінформації</w:t>
      </w:r>
      <w:proofErr w:type="spellEnd"/>
      <w:r w:rsidRPr="003F2080">
        <w:rPr>
          <w:i/>
          <w:iCs/>
        </w:rPr>
        <w:t xml:space="preserve"> та </w:t>
      </w:r>
      <w:proofErr w:type="spellStart"/>
      <w:r w:rsidRPr="003F2080">
        <w:rPr>
          <w:i/>
          <w:iCs/>
        </w:rPr>
        <w:t>пропаганді</w:t>
      </w:r>
      <w:proofErr w:type="spellEnd"/>
      <w:r w:rsidRPr="003F2080">
        <w:rPr>
          <w:i/>
          <w:iCs/>
        </w:rPr>
        <w:t>.</w:t>
      </w:r>
      <w:r w:rsidRPr="00EC06C8">
        <w:t xml:space="preserve"> Текст: </w:t>
      </w:r>
      <w:hyperlink r:id="rId20" w:history="1">
        <w:r w:rsidRPr="00EC06C8">
          <w:rPr>
            <w:rStyle w:val="ae"/>
            <w:lang w:val="uk-UA"/>
          </w:rPr>
          <w:t>http://visnyk-pravo.uzhnu.edu.ua/article/view/343668</w:t>
        </w:r>
      </w:hyperlink>
      <w:bookmarkEnd w:id="4"/>
      <w:r w:rsidRPr="00EC06C8">
        <w:t xml:space="preserve"> </w:t>
      </w:r>
    </w:p>
    <w:p w14:paraId="7F3C9DB3" w14:textId="6C59451A" w:rsidR="00FB52A4" w:rsidRDefault="00FB52A4" w:rsidP="00840596">
      <w:pPr>
        <w:pStyle w:val="a9"/>
        <w:numPr>
          <w:ilvl w:val="0"/>
          <w:numId w:val="1"/>
        </w:numPr>
        <w:ind w:left="0" w:firstLine="567"/>
        <w:rPr>
          <w:lang w:val="uk-UA"/>
        </w:rPr>
      </w:pPr>
      <w:r w:rsidRPr="00840596">
        <w:rPr>
          <w:b/>
          <w:bCs/>
        </w:rPr>
        <w:t xml:space="preserve">Ткачук С. </w:t>
      </w:r>
      <w:proofErr w:type="spellStart"/>
      <w:r w:rsidRPr="00840596">
        <w:rPr>
          <w:b/>
          <w:bCs/>
        </w:rPr>
        <w:t>Зв’язок</w:t>
      </w:r>
      <w:proofErr w:type="spellEnd"/>
      <w:r w:rsidRPr="00840596">
        <w:rPr>
          <w:b/>
          <w:bCs/>
        </w:rPr>
        <w:t xml:space="preserve"> не </w:t>
      </w:r>
      <w:proofErr w:type="spellStart"/>
      <w:r w:rsidRPr="00840596">
        <w:rPr>
          <w:b/>
          <w:bCs/>
        </w:rPr>
        <w:t>зникатиме</w:t>
      </w:r>
      <w:proofErr w:type="spellEnd"/>
      <w:r w:rsidRPr="00840596">
        <w:rPr>
          <w:b/>
          <w:bCs/>
        </w:rPr>
        <w:t xml:space="preserve"> </w:t>
      </w:r>
      <w:proofErr w:type="spellStart"/>
      <w:r w:rsidRPr="00840596">
        <w:rPr>
          <w:b/>
          <w:bCs/>
        </w:rPr>
        <w:t>навіть</w:t>
      </w:r>
      <w:proofErr w:type="spellEnd"/>
      <w:r w:rsidRPr="00840596">
        <w:rPr>
          <w:b/>
          <w:bCs/>
        </w:rPr>
        <w:t xml:space="preserve"> </w:t>
      </w:r>
      <w:proofErr w:type="spellStart"/>
      <w:r w:rsidRPr="00840596">
        <w:rPr>
          <w:b/>
          <w:bCs/>
        </w:rPr>
        <w:t>під</w:t>
      </w:r>
      <w:proofErr w:type="spellEnd"/>
      <w:r w:rsidRPr="00840596">
        <w:rPr>
          <w:b/>
          <w:bCs/>
        </w:rPr>
        <w:t xml:space="preserve"> час </w:t>
      </w:r>
      <w:proofErr w:type="spellStart"/>
      <w:r w:rsidRPr="00840596">
        <w:rPr>
          <w:b/>
          <w:bCs/>
        </w:rPr>
        <w:t>блекаутів</w:t>
      </w:r>
      <w:proofErr w:type="spellEnd"/>
      <w:r w:rsidRPr="00840596">
        <w:rPr>
          <w:b/>
          <w:bCs/>
        </w:rPr>
        <w:t xml:space="preserve">: </w:t>
      </w:r>
      <w:proofErr w:type="spellStart"/>
      <w:r w:rsidRPr="00840596">
        <w:rPr>
          <w:b/>
          <w:bCs/>
        </w:rPr>
        <w:t>що</w:t>
      </w:r>
      <w:proofErr w:type="spellEnd"/>
      <w:r w:rsidRPr="00840596">
        <w:rPr>
          <w:b/>
          <w:bCs/>
        </w:rPr>
        <w:t xml:space="preserve"> </w:t>
      </w:r>
      <w:proofErr w:type="spellStart"/>
      <w:r w:rsidRPr="00840596">
        <w:rPr>
          <w:b/>
          <w:bCs/>
        </w:rPr>
        <w:t>змінить</w:t>
      </w:r>
      <w:proofErr w:type="spellEnd"/>
      <w:r w:rsidRPr="00840596">
        <w:rPr>
          <w:b/>
          <w:bCs/>
        </w:rPr>
        <w:t xml:space="preserve"> </w:t>
      </w:r>
      <w:proofErr w:type="spellStart"/>
      <w:r w:rsidRPr="00840596">
        <w:rPr>
          <w:b/>
          <w:bCs/>
        </w:rPr>
        <w:t>ухвалений</w:t>
      </w:r>
      <w:proofErr w:type="spellEnd"/>
      <w:r w:rsidRPr="00840596">
        <w:rPr>
          <w:b/>
          <w:bCs/>
        </w:rPr>
        <w:t xml:space="preserve"> Радою закон про швидкий інтернет</w:t>
      </w:r>
      <w:r>
        <w:t xml:space="preserve"> </w:t>
      </w:r>
      <w:r w:rsidRPr="007F6592">
        <w:t xml:space="preserve">[Електронний ресурс] / Софія Ткачук // </w:t>
      </w:r>
      <w:proofErr w:type="gramStart"/>
      <w:r w:rsidRPr="007F6592">
        <w:t>Focus.ua :</w:t>
      </w:r>
      <w:proofErr w:type="gramEnd"/>
      <w:r w:rsidRPr="007F6592">
        <w:t xml:space="preserve"> [вебсайт]. – 2025. – 4 </w:t>
      </w:r>
      <w:proofErr w:type="spellStart"/>
      <w:r w:rsidRPr="007F6592">
        <w:t>листоп</w:t>
      </w:r>
      <w:proofErr w:type="spellEnd"/>
      <w:r w:rsidRPr="007F6592">
        <w:t xml:space="preserve">. </w:t>
      </w:r>
      <w:r>
        <w:t>–</w:t>
      </w:r>
      <w:r w:rsidRPr="007F6592">
        <w:t xml:space="preserve"> Електрон. </w:t>
      </w:r>
      <w:r w:rsidRPr="007F6592">
        <w:lastRenderedPageBreak/>
        <w:t>дані.</w:t>
      </w:r>
      <w:r>
        <w:t xml:space="preserve"> </w:t>
      </w:r>
      <w:proofErr w:type="spellStart"/>
      <w:r w:rsidRPr="00840596">
        <w:rPr>
          <w:i/>
          <w:iCs/>
        </w:rPr>
        <w:t>Повідомлено</w:t>
      </w:r>
      <w:proofErr w:type="spellEnd"/>
      <w:r w:rsidRPr="00840596">
        <w:rPr>
          <w:i/>
          <w:iCs/>
        </w:rPr>
        <w:t xml:space="preserve">, </w:t>
      </w:r>
      <w:proofErr w:type="spellStart"/>
      <w:r w:rsidRPr="00840596">
        <w:rPr>
          <w:i/>
          <w:iCs/>
        </w:rPr>
        <w:t>що</w:t>
      </w:r>
      <w:proofErr w:type="spellEnd"/>
      <w:r w:rsidRPr="00840596">
        <w:rPr>
          <w:i/>
          <w:iCs/>
        </w:rPr>
        <w:t xml:space="preserve"> </w:t>
      </w:r>
      <w:proofErr w:type="spellStart"/>
      <w:r w:rsidRPr="00840596">
        <w:rPr>
          <w:i/>
          <w:iCs/>
        </w:rPr>
        <w:t>Верховна</w:t>
      </w:r>
      <w:proofErr w:type="spellEnd"/>
      <w:r w:rsidRPr="00840596">
        <w:rPr>
          <w:i/>
          <w:iCs/>
        </w:rPr>
        <w:t xml:space="preserve"> Рада </w:t>
      </w:r>
      <w:proofErr w:type="spellStart"/>
      <w:r w:rsidRPr="00840596">
        <w:rPr>
          <w:i/>
          <w:iCs/>
        </w:rPr>
        <w:t>України</w:t>
      </w:r>
      <w:proofErr w:type="spellEnd"/>
      <w:r w:rsidRPr="00840596">
        <w:rPr>
          <w:i/>
          <w:iCs/>
        </w:rPr>
        <w:t xml:space="preserve"> (ВР </w:t>
      </w:r>
      <w:proofErr w:type="spellStart"/>
      <w:r w:rsidRPr="00840596">
        <w:rPr>
          <w:i/>
          <w:iCs/>
        </w:rPr>
        <w:t>України</w:t>
      </w:r>
      <w:proofErr w:type="spellEnd"/>
      <w:r w:rsidRPr="00840596">
        <w:rPr>
          <w:i/>
          <w:iCs/>
        </w:rPr>
        <w:t xml:space="preserve">) </w:t>
      </w:r>
      <w:proofErr w:type="spellStart"/>
      <w:r w:rsidRPr="00840596">
        <w:rPr>
          <w:i/>
          <w:iCs/>
        </w:rPr>
        <w:t>ухвалила</w:t>
      </w:r>
      <w:proofErr w:type="spellEnd"/>
      <w:r w:rsidRPr="00840596">
        <w:rPr>
          <w:i/>
          <w:iCs/>
        </w:rPr>
        <w:t xml:space="preserve"> </w:t>
      </w:r>
      <w:proofErr w:type="spellStart"/>
      <w:r w:rsidRPr="00840596">
        <w:rPr>
          <w:i/>
          <w:iCs/>
        </w:rPr>
        <w:t>законопроєкт</w:t>
      </w:r>
      <w:proofErr w:type="spellEnd"/>
      <w:r w:rsidRPr="00840596">
        <w:rPr>
          <w:i/>
          <w:iCs/>
        </w:rPr>
        <w:t xml:space="preserve"> № 12094, </w:t>
      </w:r>
      <w:proofErr w:type="spellStart"/>
      <w:r w:rsidRPr="00840596">
        <w:rPr>
          <w:i/>
          <w:iCs/>
        </w:rPr>
        <w:t>який</w:t>
      </w:r>
      <w:proofErr w:type="spellEnd"/>
      <w:r w:rsidRPr="00840596">
        <w:rPr>
          <w:i/>
          <w:iCs/>
        </w:rPr>
        <w:t xml:space="preserve"> </w:t>
      </w:r>
      <w:proofErr w:type="spellStart"/>
      <w:r w:rsidRPr="00840596">
        <w:rPr>
          <w:i/>
          <w:iCs/>
        </w:rPr>
        <w:t>має</w:t>
      </w:r>
      <w:proofErr w:type="spellEnd"/>
      <w:r w:rsidRPr="00840596">
        <w:rPr>
          <w:i/>
          <w:iCs/>
        </w:rPr>
        <w:t xml:space="preserve"> на </w:t>
      </w:r>
      <w:proofErr w:type="spellStart"/>
      <w:r w:rsidRPr="00840596">
        <w:rPr>
          <w:i/>
          <w:iCs/>
        </w:rPr>
        <w:t>меті</w:t>
      </w:r>
      <w:proofErr w:type="spellEnd"/>
      <w:r w:rsidRPr="00840596">
        <w:rPr>
          <w:i/>
          <w:iCs/>
        </w:rPr>
        <w:t xml:space="preserve"> </w:t>
      </w:r>
      <w:proofErr w:type="spellStart"/>
      <w:r w:rsidRPr="00840596">
        <w:rPr>
          <w:i/>
          <w:iCs/>
        </w:rPr>
        <w:t>покращити</w:t>
      </w:r>
      <w:proofErr w:type="spellEnd"/>
      <w:r w:rsidRPr="00840596">
        <w:rPr>
          <w:i/>
          <w:iCs/>
        </w:rPr>
        <w:t xml:space="preserve"> </w:t>
      </w:r>
      <w:proofErr w:type="spellStart"/>
      <w:r w:rsidRPr="00840596">
        <w:rPr>
          <w:i/>
          <w:iCs/>
        </w:rPr>
        <w:t>якість</w:t>
      </w:r>
      <w:proofErr w:type="spellEnd"/>
      <w:r w:rsidRPr="00840596">
        <w:rPr>
          <w:i/>
          <w:iCs/>
        </w:rPr>
        <w:t xml:space="preserve"> </w:t>
      </w:r>
      <w:proofErr w:type="spellStart"/>
      <w:r w:rsidRPr="00840596">
        <w:rPr>
          <w:i/>
          <w:iCs/>
        </w:rPr>
        <w:t>мобільного</w:t>
      </w:r>
      <w:proofErr w:type="spellEnd"/>
      <w:r w:rsidRPr="00840596">
        <w:rPr>
          <w:i/>
          <w:iCs/>
        </w:rPr>
        <w:t xml:space="preserve"> </w:t>
      </w:r>
      <w:proofErr w:type="spellStart"/>
      <w:r w:rsidRPr="00840596">
        <w:rPr>
          <w:i/>
          <w:iCs/>
        </w:rPr>
        <w:t>зв’язку</w:t>
      </w:r>
      <w:proofErr w:type="spellEnd"/>
      <w:r w:rsidRPr="00840596">
        <w:rPr>
          <w:i/>
          <w:iCs/>
        </w:rPr>
        <w:t xml:space="preserve"> та забезпечити стабільний інтернет для всіх громадян. Вказано, що документ вносить зміни до низки нормативних актів у сфері електронних комунікацій, узгоджує національні правила з нормами Європейського Союзу (ЄС), спрощує контроль за діяльністю операторів та підвищує доступність швидкого та надійного інтернету для громадян. Закон також уточнює порядок доступу до телекомунікаційної інфраструктури та координує його з положеннями закону про доступ до об’єктів будівництва, транспорту та енергетики для розвитку мереж. Зазначено, що відтепер швидкість інтернету визначатиметься офіційними показниками, що дає змогу регулятору більш ефективно контролювати виконання ліцензійних умов операторами. Документ усуває прогалини у ліцензійних вимогах і вдосконалює механізм національного роумінгу. У разі надзвичайних ситуацій мережі операторів зможуть взаємно підстраховувати одна одну, забезпечуючи безперервний зв’язок навіть під час кризових подій або можливих відключень</w:t>
      </w:r>
      <w:r w:rsidR="005A5BEC">
        <w:t>. Текст:</w:t>
      </w:r>
      <w:r w:rsidR="005A5BEC">
        <w:rPr>
          <w:lang w:val="uk-UA"/>
        </w:rPr>
        <w:t xml:space="preserve"> </w:t>
      </w:r>
      <w:hyperlink r:id="rId21" w:tgtFrame="_blank" w:history="1">
        <w:r w:rsidRPr="007F6592">
          <w:rPr>
            <w:rStyle w:val="ae"/>
            <w:rFonts w:eastAsia="Times New Roman"/>
          </w:rPr>
          <w:t>https://focus.ua/uk/ukraine/731512-zv-yazok-ne-znikatime-navit-pid-chas-blekautiv-shcho-zminit-uhvaleniy-radoyu-zakon-pro-shvidkiy-internet</w:t>
        </w:r>
      </w:hyperlink>
    </w:p>
    <w:p w14:paraId="537AE213" w14:textId="77777777" w:rsidR="00FB52A4" w:rsidRPr="003F0A36" w:rsidRDefault="00FB52A4" w:rsidP="00437D2F">
      <w:pPr>
        <w:pStyle w:val="a9"/>
        <w:numPr>
          <w:ilvl w:val="0"/>
          <w:numId w:val="1"/>
        </w:numPr>
        <w:ind w:left="0" w:firstLine="567"/>
        <w:rPr>
          <w:rFonts w:ascii="Arial" w:hAnsi="Arial" w:cs="Arial"/>
          <w:sz w:val="24"/>
          <w:lang w:val="uk-UA" w:eastAsia="uk-UA"/>
        </w:rPr>
      </w:pPr>
      <w:r w:rsidRPr="003F0A36">
        <w:rPr>
          <w:b/>
          <w:bCs/>
          <w:lang w:val="uk-UA"/>
        </w:rPr>
        <w:t xml:space="preserve">Україна та Латвія співпрацюватимуть у сфері </w:t>
      </w:r>
      <w:proofErr w:type="spellStart"/>
      <w:r w:rsidRPr="003F0A36">
        <w:rPr>
          <w:b/>
          <w:bCs/>
          <w:lang w:val="uk-UA"/>
        </w:rPr>
        <w:t>медіаграмотності</w:t>
      </w:r>
      <w:proofErr w:type="spellEnd"/>
      <w:r w:rsidRPr="003F0A36">
        <w:rPr>
          <w:b/>
          <w:bCs/>
          <w:lang w:val="uk-UA"/>
        </w:rPr>
        <w:t xml:space="preserve"> та безпеки журналістів</w:t>
      </w:r>
      <w:r>
        <w:rPr>
          <w:lang w:val="uk-UA"/>
        </w:rPr>
        <w:t xml:space="preserve"> </w:t>
      </w:r>
      <w:r w:rsidRPr="003F0A36">
        <w:rPr>
          <w:lang w:val="uk-UA"/>
        </w:rPr>
        <w:t xml:space="preserve">[Електронний ресурс] // Укрінформ : [укр. </w:t>
      </w:r>
      <w:proofErr w:type="spellStart"/>
      <w:r w:rsidRPr="003F0A36">
        <w:rPr>
          <w:lang w:val="uk-UA"/>
        </w:rPr>
        <w:t>інформ</w:t>
      </w:r>
      <w:proofErr w:type="spellEnd"/>
      <w:r w:rsidRPr="003F0A36">
        <w:rPr>
          <w:lang w:val="uk-UA"/>
        </w:rPr>
        <w:t xml:space="preserve">. сайт]. – 2025. – 12 </w:t>
      </w:r>
      <w:proofErr w:type="spellStart"/>
      <w:r w:rsidRPr="003F0A36">
        <w:rPr>
          <w:lang w:val="uk-UA"/>
        </w:rPr>
        <w:t>листоп</w:t>
      </w:r>
      <w:proofErr w:type="spellEnd"/>
      <w:r w:rsidRPr="003F0A36">
        <w:rPr>
          <w:lang w:val="uk-UA"/>
        </w:rPr>
        <w:t>. – Електрон. дані.</w:t>
      </w:r>
      <w:r>
        <w:rPr>
          <w:lang w:val="uk-UA"/>
        </w:rPr>
        <w:t xml:space="preserve"> </w:t>
      </w:r>
      <w:proofErr w:type="spellStart"/>
      <w:r w:rsidRPr="00437D2F">
        <w:rPr>
          <w:i/>
          <w:iCs/>
        </w:rPr>
        <w:t>Зазначено</w:t>
      </w:r>
      <w:proofErr w:type="spellEnd"/>
      <w:r w:rsidRPr="00437D2F">
        <w:rPr>
          <w:i/>
          <w:iCs/>
        </w:rPr>
        <w:t xml:space="preserve">, </w:t>
      </w:r>
      <w:proofErr w:type="spellStart"/>
      <w:r w:rsidRPr="00437D2F">
        <w:rPr>
          <w:i/>
          <w:iCs/>
        </w:rPr>
        <w:t>що</w:t>
      </w:r>
      <w:proofErr w:type="spellEnd"/>
      <w:r w:rsidRPr="00437D2F">
        <w:rPr>
          <w:i/>
          <w:iCs/>
        </w:rPr>
        <w:t xml:space="preserve"> </w:t>
      </w:r>
      <w:proofErr w:type="spellStart"/>
      <w:r w:rsidRPr="00437D2F">
        <w:rPr>
          <w:i/>
          <w:iCs/>
        </w:rPr>
        <w:t>представники</w:t>
      </w:r>
      <w:proofErr w:type="spellEnd"/>
      <w:r w:rsidRPr="00437D2F">
        <w:rPr>
          <w:i/>
          <w:iCs/>
        </w:rPr>
        <w:t xml:space="preserve"> </w:t>
      </w:r>
      <w:proofErr w:type="spellStart"/>
      <w:r w:rsidRPr="00437D2F">
        <w:rPr>
          <w:i/>
          <w:iCs/>
        </w:rPr>
        <w:t>Міністерства</w:t>
      </w:r>
      <w:proofErr w:type="spellEnd"/>
      <w:r w:rsidRPr="00437D2F">
        <w:rPr>
          <w:i/>
          <w:iCs/>
        </w:rPr>
        <w:t xml:space="preserve"> </w:t>
      </w:r>
      <w:proofErr w:type="spellStart"/>
      <w:r w:rsidRPr="00437D2F">
        <w:rPr>
          <w:i/>
          <w:iCs/>
        </w:rPr>
        <w:t>культури</w:t>
      </w:r>
      <w:proofErr w:type="spellEnd"/>
      <w:r w:rsidRPr="00437D2F">
        <w:rPr>
          <w:i/>
          <w:iCs/>
        </w:rPr>
        <w:t xml:space="preserve"> </w:t>
      </w:r>
      <w:proofErr w:type="spellStart"/>
      <w:r w:rsidRPr="00437D2F">
        <w:rPr>
          <w:i/>
          <w:iCs/>
        </w:rPr>
        <w:t>України</w:t>
      </w:r>
      <w:proofErr w:type="spellEnd"/>
      <w:r w:rsidRPr="00437D2F">
        <w:rPr>
          <w:i/>
          <w:iCs/>
        </w:rPr>
        <w:t xml:space="preserve"> (МКУ) провели </w:t>
      </w:r>
      <w:proofErr w:type="spellStart"/>
      <w:r w:rsidRPr="00437D2F">
        <w:rPr>
          <w:i/>
          <w:iCs/>
        </w:rPr>
        <w:t>зустріч</w:t>
      </w:r>
      <w:proofErr w:type="spellEnd"/>
      <w:r w:rsidRPr="00437D2F">
        <w:rPr>
          <w:i/>
          <w:iCs/>
        </w:rPr>
        <w:t xml:space="preserve"> </w:t>
      </w:r>
      <w:proofErr w:type="spellStart"/>
      <w:r w:rsidRPr="00437D2F">
        <w:rPr>
          <w:i/>
          <w:iCs/>
        </w:rPr>
        <w:t>із</w:t>
      </w:r>
      <w:proofErr w:type="spellEnd"/>
      <w:r w:rsidRPr="00437D2F">
        <w:rPr>
          <w:i/>
          <w:iCs/>
        </w:rPr>
        <w:t xml:space="preserve"> </w:t>
      </w:r>
      <w:proofErr w:type="spellStart"/>
      <w:r w:rsidRPr="00437D2F">
        <w:rPr>
          <w:i/>
          <w:iCs/>
        </w:rPr>
        <w:t>делегацією</w:t>
      </w:r>
      <w:proofErr w:type="spellEnd"/>
      <w:r w:rsidRPr="00437D2F">
        <w:rPr>
          <w:i/>
          <w:iCs/>
        </w:rPr>
        <w:t xml:space="preserve"> </w:t>
      </w:r>
      <w:proofErr w:type="spellStart"/>
      <w:r w:rsidRPr="00437D2F">
        <w:rPr>
          <w:i/>
          <w:iCs/>
        </w:rPr>
        <w:t>Національної</w:t>
      </w:r>
      <w:proofErr w:type="spellEnd"/>
      <w:r w:rsidRPr="00437D2F">
        <w:rPr>
          <w:i/>
          <w:iCs/>
        </w:rPr>
        <w:t xml:space="preserve"> ради з </w:t>
      </w:r>
      <w:proofErr w:type="spellStart"/>
      <w:r w:rsidRPr="00437D2F">
        <w:rPr>
          <w:i/>
          <w:iCs/>
        </w:rPr>
        <w:t>питань</w:t>
      </w:r>
      <w:proofErr w:type="spellEnd"/>
      <w:r w:rsidRPr="00437D2F">
        <w:rPr>
          <w:i/>
          <w:iCs/>
        </w:rPr>
        <w:t xml:space="preserve"> </w:t>
      </w:r>
      <w:proofErr w:type="spellStart"/>
      <w:r w:rsidRPr="00437D2F">
        <w:rPr>
          <w:i/>
          <w:iCs/>
        </w:rPr>
        <w:t>електронних</w:t>
      </w:r>
      <w:proofErr w:type="spellEnd"/>
      <w:r w:rsidRPr="00437D2F">
        <w:rPr>
          <w:i/>
          <w:iCs/>
        </w:rPr>
        <w:t xml:space="preserve"> </w:t>
      </w:r>
      <w:proofErr w:type="spellStart"/>
      <w:r w:rsidRPr="00437D2F">
        <w:rPr>
          <w:i/>
          <w:iCs/>
        </w:rPr>
        <w:t>масмедіа</w:t>
      </w:r>
      <w:proofErr w:type="spellEnd"/>
      <w:r w:rsidRPr="00437D2F">
        <w:rPr>
          <w:i/>
          <w:iCs/>
        </w:rPr>
        <w:t xml:space="preserve"> </w:t>
      </w:r>
      <w:proofErr w:type="spellStart"/>
      <w:r w:rsidRPr="00437D2F">
        <w:rPr>
          <w:i/>
          <w:iCs/>
        </w:rPr>
        <w:t>Латвії</w:t>
      </w:r>
      <w:proofErr w:type="spellEnd"/>
      <w:r w:rsidRPr="00437D2F">
        <w:rPr>
          <w:i/>
          <w:iCs/>
        </w:rPr>
        <w:t xml:space="preserve"> (NEPLP), де обговорили </w:t>
      </w:r>
      <w:proofErr w:type="spellStart"/>
      <w:r w:rsidRPr="00437D2F">
        <w:rPr>
          <w:i/>
          <w:iCs/>
        </w:rPr>
        <w:t>стратегічне</w:t>
      </w:r>
      <w:proofErr w:type="spellEnd"/>
      <w:r w:rsidRPr="00437D2F">
        <w:rPr>
          <w:i/>
          <w:iCs/>
        </w:rPr>
        <w:t xml:space="preserve"> </w:t>
      </w:r>
      <w:proofErr w:type="spellStart"/>
      <w:r w:rsidRPr="00437D2F">
        <w:rPr>
          <w:i/>
          <w:iCs/>
        </w:rPr>
        <w:t>партнерство</w:t>
      </w:r>
      <w:proofErr w:type="spellEnd"/>
      <w:r w:rsidRPr="00437D2F">
        <w:rPr>
          <w:i/>
          <w:iCs/>
        </w:rPr>
        <w:t xml:space="preserve"> </w:t>
      </w:r>
      <w:proofErr w:type="spellStart"/>
      <w:r w:rsidRPr="00437D2F">
        <w:rPr>
          <w:i/>
          <w:iCs/>
        </w:rPr>
        <w:t>між</w:t>
      </w:r>
      <w:proofErr w:type="spellEnd"/>
      <w:r w:rsidRPr="00437D2F">
        <w:rPr>
          <w:i/>
          <w:iCs/>
        </w:rPr>
        <w:t xml:space="preserve"> </w:t>
      </w:r>
      <w:proofErr w:type="spellStart"/>
      <w:r w:rsidRPr="00437D2F">
        <w:rPr>
          <w:i/>
          <w:iCs/>
        </w:rPr>
        <w:t>країнами</w:t>
      </w:r>
      <w:proofErr w:type="spellEnd"/>
      <w:r w:rsidRPr="00437D2F">
        <w:rPr>
          <w:i/>
          <w:iCs/>
        </w:rPr>
        <w:t xml:space="preserve"> у </w:t>
      </w:r>
      <w:proofErr w:type="spellStart"/>
      <w:r w:rsidRPr="00437D2F">
        <w:rPr>
          <w:i/>
          <w:iCs/>
        </w:rPr>
        <w:t>протидії</w:t>
      </w:r>
      <w:proofErr w:type="spellEnd"/>
      <w:r w:rsidRPr="00437D2F">
        <w:rPr>
          <w:i/>
          <w:iCs/>
        </w:rPr>
        <w:t xml:space="preserve"> </w:t>
      </w:r>
      <w:proofErr w:type="spellStart"/>
      <w:r w:rsidRPr="00437D2F">
        <w:rPr>
          <w:i/>
          <w:iCs/>
        </w:rPr>
        <w:t>дезінформації</w:t>
      </w:r>
      <w:proofErr w:type="spellEnd"/>
      <w:r w:rsidRPr="00437D2F">
        <w:rPr>
          <w:i/>
          <w:iCs/>
        </w:rPr>
        <w:t xml:space="preserve"> та </w:t>
      </w:r>
      <w:proofErr w:type="spellStart"/>
      <w:r w:rsidRPr="00437D2F">
        <w:rPr>
          <w:i/>
          <w:iCs/>
        </w:rPr>
        <w:t>зміцненні</w:t>
      </w:r>
      <w:proofErr w:type="spellEnd"/>
      <w:r w:rsidRPr="00437D2F">
        <w:rPr>
          <w:i/>
          <w:iCs/>
        </w:rPr>
        <w:t xml:space="preserve"> </w:t>
      </w:r>
      <w:proofErr w:type="spellStart"/>
      <w:r w:rsidRPr="00437D2F">
        <w:rPr>
          <w:i/>
          <w:iCs/>
        </w:rPr>
        <w:t>стійкості</w:t>
      </w:r>
      <w:proofErr w:type="spellEnd"/>
      <w:r w:rsidRPr="00437D2F">
        <w:rPr>
          <w:i/>
          <w:iCs/>
        </w:rPr>
        <w:t xml:space="preserve"> </w:t>
      </w:r>
      <w:proofErr w:type="spellStart"/>
      <w:r w:rsidRPr="00437D2F">
        <w:rPr>
          <w:i/>
          <w:iCs/>
        </w:rPr>
        <w:t>суспільства</w:t>
      </w:r>
      <w:proofErr w:type="spellEnd"/>
      <w:r w:rsidRPr="00437D2F">
        <w:rPr>
          <w:i/>
          <w:iCs/>
        </w:rPr>
        <w:t xml:space="preserve">. </w:t>
      </w:r>
      <w:proofErr w:type="spellStart"/>
      <w:r w:rsidRPr="00437D2F">
        <w:rPr>
          <w:i/>
          <w:iCs/>
        </w:rPr>
        <w:t>Сторони</w:t>
      </w:r>
      <w:proofErr w:type="spellEnd"/>
      <w:r w:rsidRPr="00437D2F">
        <w:rPr>
          <w:i/>
          <w:iCs/>
        </w:rPr>
        <w:t xml:space="preserve"> обговорили </w:t>
      </w:r>
      <w:proofErr w:type="spellStart"/>
      <w:r w:rsidRPr="00437D2F">
        <w:rPr>
          <w:i/>
          <w:iCs/>
        </w:rPr>
        <w:t>досвід</w:t>
      </w:r>
      <w:proofErr w:type="spellEnd"/>
      <w:r w:rsidRPr="00437D2F">
        <w:rPr>
          <w:i/>
          <w:iCs/>
        </w:rPr>
        <w:t xml:space="preserve"> </w:t>
      </w:r>
      <w:proofErr w:type="spellStart"/>
      <w:r w:rsidRPr="00437D2F">
        <w:rPr>
          <w:i/>
          <w:iCs/>
        </w:rPr>
        <w:t>України</w:t>
      </w:r>
      <w:proofErr w:type="spellEnd"/>
      <w:r w:rsidRPr="00437D2F">
        <w:rPr>
          <w:i/>
          <w:iCs/>
        </w:rPr>
        <w:t xml:space="preserve"> </w:t>
      </w:r>
      <w:proofErr w:type="spellStart"/>
      <w:r w:rsidRPr="00437D2F">
        <w:rPr>
          <w:i/>
          <w:iCs/>
        </w:rPr>
        <w:t>щодо</w:t>
      </w:r>
      <w:proofErr w:type="spellEnd"/>
      <w:r w:rsidRPr="00437D2F">
        <w:rPr>
          <w:i/>
          <w:iCs/>
        </w:rPr>
        <w:t xml:space="preserve"> </w:t>
      </w:r>
      <w:proofErr w:type="spellStart"/>
      <w:r w:rsidRPr="00437D2F">
        <w:rPr>
          <w:i/>
          <w:iCs/>
        </w:rPr>
        <w:t>підвищення</w:t>
      </w:r>
      <w:proofErr w:type="spellEnd"/>
      <w:r w:rsidRPr="00437D2F">
        <w:rPr>
          <w:i/>
          <w:iCs/>
        </w:rPr>
        <w:t xml:space="preserve"> </w:t>
      </w:r>
      <w:proofErr w:type="spellStart"/>
      <w:r w:rsidRPr="00437D2F">
        <w:rPr>
          <w:i/>
          <w:iCs/>
        </w:rPr>
        <w:t>стійкості</w:t>
      </w:r>
      <w:proofErr w:type="spellEnd"/>
      <w:r w:rsidRPr="00437D2F">
        <w:rPr>
          <w:i/>
          <w:iCs/>
        </w:rPr>
        <w:t xml:space="preserve"> </w:t>
      </w:r>
      <w:proofErr w:type="spellStart"/>
      <w:r w:rsidRPr="00437D2F">
        <w:rPr>
          <w:i/>
          <w:iCs/>
        </w:rPr>
        <w:t>населення</w:t>
      </w:r>
      <w:proofErr w:type="spellEnd"/>
      <w:r w:rsidRPr="00437D2F">
        <w:rPr>
          <w:i/>
          <w:iCs/>
        </w:rPr>
        <w:t xml:space="preserve"> до </w:t>
      </w:r>
      <w:proofErr w:type="spellStart"/>
      <w:r w:rsidRPr="00437D2F">
        <w:rPr>
          <w:i/>
          <w:iCs/>
        </w:rPr>
        <w:t>іноземних</w:t>
      </w:r>
      <w:proofErr w:type="spellEnd"/>
      <w:r w:rsidRPr="00437D2F">
        <w:rPr>
          <w:i/>
          <w:iCs/>
        </w:rPr>
        <w:t xml:space="preserve"> </w:t>
      </w:r>
      <w:proofErr w:type="spellStart"/>
      <w:r w:rsidRPr="00437D2F">
        <w:rPr>
          <w:i/>
          <w:iCs/>
        </w:rPr>
        <w:t>інформаційних</w:t>
      </w:r>
      <w:proofErr w:type="spellEnd"/>
      <w:r w:rsidRPr="00437D2F">
        <w:rPr>
          <w:i/>
          <w:iCs/>
        </w:rPr>
        <w:t xml:space="preserve"> </w:t>
      </w:r>
      <w:proofErr w:type="spellStart"/>
      <w:r w:rsidRPr="00437D2F">
        <w:rPr>
          <w:i/>
          <w:iCs/>
        </w:rPr>
        <w:t>маніпуляцій</w:t>
      </w:r>
      <w:proofErr w:type="spellEnd"/>
      <w:r w:rsidRPr="00437D2F">
        <w:rPr>
          <w:i/>
          <w:iCs/>
        </w:rPr>
        <w:t xml:space="preserve"> та </w:t>
      </w:r>
      <w:proofErr w:type="spellStart"/>
      <w:r w:rsidRPr="00437D2F">
        <w:rPr>
          <w:i/>
          <w:iCs/>
        </w:rPr>
        <w:t>втручання</w:t>
      </w:r>
      <w:proofErr w:type="spellEnd"/>
      <w:r w:rsidRPr="00437D2F">
        <w:rPr>
          <w:i/>
          <w:iCs/>
        </w:rPr>
        <w:t xml:space="preserve"> в межах </w:t>
      </w:r>
      <w:proofErr w:type="spellStart"/>
      <w:r w:rsidRPr="00437D2F">
        <w:rPr>
          <w:i/>
          <w:iCs/>
        </w:rPr>
        <w:t>реалізації</w:t>
      </w:r>
      <w:proofErr w:type="spellEnd"/>
      <w:r w:rsidRPr="00437D2F">
        <w:rPr>
          <w:i/>
          <w:iCs/>
        </w:rPr>
        <w:t xml:space="preserve"> </w:t>
      </w:r>
      <w:proofErr w:type="spellStart"/>
      <w:r w:rsidRPr="00437D2F">
        <w:rPr>
          <w:i/>
          <w:iCs/>
        </w:rPr>
        <w:t>Національного</w:t>
      </w:r>
      <w:proofErr w:type="spellEnd"/>
      <w:r w:rsidRPr="00437D2F">
        <w:rPr>
          <w:i/>
          <w:iCs/>
        </w:rPr>
        <w:t xml:space="preserve"> </w:t>
      </w:r>
      <w:proofErr w:type="spellStart"/>
      <w:r w:rsidRPr="00437D2F">
        <w:rPr>
          <w:i/>
          <w:iCs/>
        </w:rPr>
        <w:t>проєкту</w:t>
      </w:r>
      <w:proofErr w:type="spellEnd"/>
      <w:r w:rsidRPr="00437D2F">
        <w:rPr>
          <w:i/>
          <w:iCs/>
        </w:rPr>
        <w:t xml:space="preserve"> з </w:t>
      </w:r>
      <w:proofErr w:type="spellStart"/>
      <w:r w:rsidRPr="00437D2F">
        <w:rPr>
          <w:i/>
          <w:iCs/>
        </w:rPr>
        <w:t>медіаграмотності</w:t>
      </w:r>
      <w:proofErr w:type="spellEnd"/>
      <w:r w:rsidRPr="00437D2F">
        <w:rPr>
          <w:i/>
          <w:iCs/>
        </w:rPr>
        <w:t xml:space="preserve"> «</w:t>
      </w:r>
      <w:proofErr w:type="spellStart"/>
      <w:r w:rsidRPr="00437D2F">
        <w:rPr>
          <w:i/>
          <w:iCs/>
        </w:rPr>
        <w:t>Фільтр</w:t>
      </w:r>
      <w:proofErr w:type="spellEnd"/>
      <w:r w:rsidRPr="00437D2F">
        <w:rPr>
          <w:i/>
          <w:iCs/>
        </w:rPr>
        <w:t xml:space="preserve">», а </w:t>
      </w:r>
      <w:proofErr w:type="spellStart"/>
      <w:r w:rsidRPr="00437D2F">
        <w:rPr>
          <w:i/>
          <w:iCs/>
        </w:rPr>
        <w:t>також</w:t>
      </w:r>
      <w:proofErr w:type="spellEnd"/>
      <w:r w:rsidRPr="00437D2F">
        <w:rPr>
          <w:i/>
          <w:iCs/>
        </w:rPr>
        <w:t xml:space="preserve"> </w:t>
      </w:r>
      <w:proofErr w:type="spellStart"/>
      <w:r w:rsidRPr="00437D2F">
        <w:rPr>
          <w:i/>
          <w:iCs/>
        </w:rPr>
        <w:t>поділилися</w:t>
      </w:r>
      <w:proofErr w:type="spellEnd"/>
      <w:r w:rsidRPr="00437D2F">
        <w:rPr>
          <w:i/>
          <w:iCs/>
        </w:rPr>
        <w:t xml:space="preserve"> </w:t>
      </w:r>
      <w:proofErr w:type="spellStart"/>
      <w:r w:rsidRPr="00437D2F">
        <w:rPr>
          <w:i/>
          <w:iCs/>
        </w:rPr>
        <w:t>досвідом</w:t>
      </w:r>
      <w:proofErr w:type="spellEnd"/>
      <w:r w:rsidRPr="00437D2F">
        <w:rPr>
          <w:i/>
          <w:iCs/>
        </w:rPr>
        <w:t xml:space="preserve"> </w:t>
      </w:r>
      <w:proofErr w:type="spellStart"/>
      <w:r w:rsidRPr="00437D2F">
        <w:rPr>
          <w:i/>
          <w:iCs/>
        </w:rPr>
        <w:t>впровадження</w:t>
      </w:r>
      <w:proofErr w:type="spellEnd"/>
      <w:r w:rsidRPr="00437D2F">
        <w:rPr>
          <w:i/>
          <w:iCs/>
        </w:rPr>
        <w:t xml:space="preserve"> </w:t>
      </w:r>
      <w:proofErr w:type="spellStart"/>
      <w:r w:rsidRPr="00437D2F">
        <w:rPr>
          <w:i/>
          <w:iCs/>
        </w:rPr>
        <w:t>освітніх</w:t>
      </w:r>
      <w:proofErr w:type="spellEnd"/>
      <w:r w:rsidRPr="00437D2F">
        <w:rPr>
          <w:i/>
          <w:iCs/>
        </w:rPr>
        <w:t xml:space="preserve"> і </w:t>
      </w:r>
      <w:proofErr w:type="spellStart"/>
      <w:r w:rsidRPr="00437D2F">
        <w:rPr>
          <w:i/>
          <w:iCs/>
        </w:rPr>
        <w:t>просвітницьких</w:t>
      </w:r>
      <w:proofErr w:type="spellEnd"/>
      <w:r w:rsidRPr="00437D2F">
        <w:rPr>
          <w:i/>
          <w:iCs/>
        </w:rPr>
        <w:t xml:space="preserve"> </w:t>
      </w:r>
      <w:proofErr w:type="spellStart"/>
      <w:r w:rsidRPr="00437D2F">
        <w:rPr>
          <w:i/>
          <w:iCs/>
        </w:rPr>
        <w:t>ініціатив</w:t>
      </w:r>
      <w:proofErr w:type="spellEnd"/>
      <w:r w:rsidRPr="00437D2F">
        <w:rPr>
          <w:i/>
          <w:iCs/>
        </w:rPr>
        <w:t xml:space="preserve"> у </w:t>
      </w:r>
      <w:proofErr w:type="spellStart"/>
      <w:r w:rsidRPr="00437D2F">
        <w:rPr>
          <w:i/>
          <w:iCs/>
        </w:rPr>
        <w:t>сфері</w:t>
      </w:r>
      <w:proofErr w:type="spellEnd"/>
      <w:r w:rsidRPr="00437D2F">
        <w:rPr>
          <w:i/>
          <w:iCs/>
        </w:rPr>
        <w:t xml:space="preserve"> </w:t>
      </w:r>
      <w:proofErr w:type="spellStart"/>
      <w:r w:rsidRPr="00437D2F">
        <w:rPr>
          <w:i/>
          <w:iCs/>
        </w:rPr>
        <w:t>медіаграмотності</w:t>
      </w:r>
      <w:proofErr w:type="spellEnd"/>
      <w:r w:rsidRPr="00437D2F">
        <w:rPr>
          <w:i/>
          <w:iCs/>
        </w:rPr>
        <w:t xml:space="preserve"> в </w:t>
      </w:r>
      <w:proofErr w:type="spellStart"/>
      <w:r w:rsidRPr="00437D2F">
        <w:rPr>
          <w:i/>
          <w:iCs/>
        </w:rPr>
        <w:t>обох</w:t>
      </w:r>
      <w:proofErr w:type="spellEnd"/>
      <w:r w:rsidRPr="00437D2F">
        <w:rPr>
          <w:i/>
          <w:iCs/>
        </w:rPr>
        <w:t xml:space="preserve"> </w:t>
      </w:r>
      <w:proofErr w:type="spellStart"/>
      <w:r w:rsidRPr="00437D2F">
        <w:rPr>
          <w:i/>
          <w:iCs/>
        </w:rPr>
        <w:t>країнах</w:t>
      </w:r>
      <w:proofErr w:type="spellEnd"/>
      <w:r w:rsidRPr="00437D2F">
        <w:rPr>
          <w:i/>
          <w:iCs/>
        </w:rPr>
        <w:t xml:space="preserve">. </w:t>
      </w:r>
      <w:proofErr w:type="spellStart"/>
      <w:r w:rsidRPr="00437D2F">
        <w:rPr>
          <w:i/>
          <w:iCs/>
        </w:rPr>
        <w:t>Зокрема</w:t>
      </w:r>
      <w:proofErr w:type="spellEnd"/>
      <w:r w:rsidRPr="00437D2F">
        <w:rPr>
          <w:i/>
          <w:iCs/>
        </w:rPr>
        <w:t xml:space="preserve">, </w:t>
      </w:r>
      <w:proofErr w:type="spellStart"/>
      <w:r w:rsidRPr="00437D2F">
        <w:rPr>
          <w:i/>
          <w:iCs/>
        </w:rPr>
        <w:t>під</w:t>
      </w:r>
      <w:proofErr w:type="spellEnd"/>
      <w:r w:rsidRPr="00437D2F">
        <w:rPr>
          <w:i/>
          <w:iCs/>
        </w:rPr>
        <w:t xml:space="preserve"> час </w:t>
      </w:r>
      <w:proofErr w:type="spellStart"/>
      <w:r w:rsidRPr="00437D2F">
        <w:rPr>
          <w:i/>
          <w:iCs/>
        </w:rPr>
        <w:t>зустрічі</w:t>
      </w:r>
      <w:proofErr w:type="spellEnd"/>
      <w:r w:rsidRPr="00437D2F">
        <w:rPr>
          <w:i/>
          <w:iCs/>
        </w:rPr>
        <w:t xml:space="preserve"> </w:t>
      </w:r>
      <w:proofErr w:type="spellStart"/>
      <w:r w:rsidRPr="00437D2F">
        <w:rPr>
          <w:i/>
          <w:iCs/>
        </w:rPr>
        <w:t>учасники</w:t>
      </w:r>
      <w:proofErr w:type="spellEnd"/>
      <w:r w:rsidRPr="00437D2F">
        <w:rPr>
          <w:i/>
          <w:iCs/>
        </w:rPr>
        <w:t xml:space="preserve"> </w:t>
      </w:r>
      <w:proofErr w:type="spellStart"/>
      <w:r w:rsidRPr="00437D2F">
        <w:rPr>
          <w:i/>
          <w:iCs/>
        </w:rPr>
        <w:t>приділили</w:t>
      </w:r>
      <w:proofErr w:type="spellEnd"/>
      <w:r w:rsidRPr="00437D2F">
        <w:rPr>
          <w:i/>
          <w:iCs/>
        </w:rPr>
        <w:t xml:space="preserve"> </w:t>
      </w:r>
      <w:proofErr w:type="spellStart"/>
      <w:r w:rsidRPr="00437D2F">
        <w:rPr>
          <w:i/>
          <w:iCs/>
        </w:rPr>
        <w:t>увагу</w:t>
      </w:r>
      <w:proofErr w:type="spellEnd"/>
      <w:r w:rsidRPr="00437D2F">
        <w:rPr>
          <w:i/>
          <w:iCs/>
        </w:rPr>
        <w:t xml:space="preserve"> </w:t>
      </w:r>
      <w:proofErr w:type="spellStart"/>
      <w:r w:rsidRPr="00437D2F">
        <w:rPr>
          <w:i/>
          <w:iCs/>
        </w:rPr>
        <w:t>питанням</w:t>
      </w:r>
      <w:proofErr w:type="spellEnd"/>
      <w:r w:rsidRPr="00437D2F">
        <w:rPr>
          <w:i/>
          <w:iCs/>
        </w:rPr>
        <w:t xml:space="preserve"> </w:t>
      </w:r>
      <w:proofErr w:type="spellStart"/>
      <w:r w:rsidRPr="00437D2F">
        <w:rPr>
          <w:i/>
          <w:iCs/>
        </w:rPr>
        <w:t>безпеки</w:t>
      </w:r>
      <w:proofErr w:type="spellEnd"/>
      <w:r w:rsidRPr="00437D2F">
        <w:rPr>
          <w:i/>
          <w:iCs/>
          <w:lang w:val="uk-UA"/>
        </w:rPr>
        <w:t xml:space="preserve"> </w:t>
      </w:r>
      <w:proofErr w:type="spellStart"/>
      <w:r w:rsidRPr="00437D2F">
        <w:rPr>
          <w:i/>
          <w:iCs/>
        </w:rPr>
        <w:t>журналістів</w:t>
      </w:r>
      <w:proofErr w:type="spellEnd"/>
      <w:r w:rsidRPr="00437D2F">
        <w:rPr>
          <w:i/>
          <w:iCs/>
          <w:lang w:val="uk-UA"/>
        </w:rPr>
        <w:t xml:space="preserve"> </w:t>
      </w:r>
      <w:r w:rsidRPr="00437D2F">
        <w:rPr>
          <w:i/>
          <w:iCs/>
        </w:rPr>
        <w:t xml:space="preserve">і </w:t>
      </w:r>
      <w:proofErr w:type="spellStart"/>
      <w:r w:rsidRPr="00437D2F">
        <w:rPr>
          <w:i/>
          <w:iCs/>
        </w:rPr>
        <w:t>захисту</w:t>
      </w:r>
      <w:proofErr w:type="spellEnd"/>
      <w:r w:rsidRPr="00437D2F">
        <w:rPr>
          <w:i/>
          <w:iCs/>
        </w:rPr>
        <w:t xml:space="preserve"> </w:t>
      </w:r>
      <w:proofErr w:type="spellStart"/>
      <w:r w:rsidRPr="00437D2F">
        <w:rPr>
          <w:i/>
          <w:iCs/>
        </w:rPr>
        <w:t>свободи</w:t>
      </w:r>
      <w:proofErr w:type="spellEnd"/>
      <w:r w:rsidRPr="00437D2F">
        <w:rPr>
          <w:i/>
          <w:iCs/>
        </w:rPr>
        <w:t xml:space="preserve"> слова. </w:t>
      </w:r>
      <w:proofErr w:type="spellStart"/>
      <w:r w:rsidRPr="00437D2F">
        <w:rPr>
          <w:i/>
          <w:iCs/>
        </w:rPr>
        <w:t>Сторони</w:t>
      </w:r>
      <w:proofErr w:type="spellEnd"/>
      <w:r w:rsidRPr="00437D2F">
        <w:rPr>
          <w:i/>
          <w:iCs/>
        </w:rPr>
        <w:t xml:space="preserve"> обговорили кроки, </w:t>
      </w:r>
      <w:proofErr w:type="spellStart"/>
      <w:r w:rsidRPr="00437D2F">
        <w:rPr>
          <w:i/>
          <w:iCs/>
        </w:rPr>
        <w:t>необхідні</w:t>
      </w:r>
      <w:proofErr w:type="spellEnd"/>
      <w:r w:rsidRPr="00437D2F">
        <w:rPr>
          <w:i/>
          <w:iCs/>
        </w:rPr>
        <w:t xml:space="preserve"> для </w:t>
      </w:r>
      <w:proofErr w:type="spellStart"/>
      <w:r w:rsidRPr="00437D2F">
        <w:rPr>
          <w:i/>
          <w:iCs/>
        </w:rPr>
        <w:t>ефективної</w:t>
      </w:r>
      <w:proofErr w:type="spellEnd"/>
      <w:r w:rsidRPr="00437D2F">
        <w:rPr>
          <w:i/>
          <w:iCs/>
        </w:rPr>
        <w:t xml:space="preserve"> </w:t>
      </w:r>
      <w:proofErr w:type="spellStart"/>
      <w:r w:rsidRPr="00437D2F">
        <w:rPr>
          <w:i/>
          <w:iCs/>
        </w:rPr>
        <w:lastRenderedPageBreak/>
        <w:t>реалізації</w:t>
      </w:r>
      <w:proofErr w:type="spellEnd"/>
      <w:r w:rsidRPr="00437D2F">
        <w:rPr>
          <w:i/>
          <w:iCs/>
        </w:rPr>
        <w:t xml:space="preserve"> в </w:t>
      </w:r>
      <w:proofErr w:type="spellStart"/>
      <w:r w:rsidRPr="00437D2F">
        <w:rPr>
          <w:i/>
          <w:iCs/>
        </w:rPr>
        <w:t>Україні</w:t>
      </w:r>
      <w:proofErr w:type="spellEnd"/>
      <w:r w:rsidRPr="00437D2F">
        <w:rPr>
          <w:i/>
          <w:iCs/>
        </w:rPr>
        <w:t xml:space="preserve"> </w:t>
      </w:r>
      <w:proofErr w:type="spellStart"/>
      <w:r w:rsidRPr="00437D2F">
        <w:rPr>
          <w:i/>
          <w:iCs/>
        </w:rPr>
        <w:t>кампанії</w:t>
      </w:r>
      <w:proofErr w:type="spellEnd"/>
      <w:r w:rsidRPr="00437D2F">
        <w:rPr>
          <w:i/>
          <w:iCs/>
        </w:rPr>
        <w:t xml:space="preserve"> </w:t>
      </w:r>
      <w:proofErr w:type="gramStart"/>
      <w:r w:rsidRPr="00437D2F">
        <w:rPr>
          <w:i/>
          <w:iCs/>
        </w:rPr>
        <w:t>Ради</w:t>
      </w:r>
      <w:proofErr w:type="gramEnd"/>
      <w:r w:rsidRPr="00437D2F">
        <w:rPr>
          <w:i/>
          <w:iCs/>
        </w:rPr>
        <w:t xml:space="preserve"> </w:t>
      </w:r>
      <w:proofErr w:type="spellStart"/>
      <w:r w:rsidRPr="00437D2F">
        <w:rPr>
          <w:i/>
          <w:iCs/>
        </w:rPr>
        <w:t>Європи</w:t>
      </w:r>
      <w:proofErr w:type="spellEnd"/>
      <w:r w:rsidRPr="00437D2F">
        <w:rPr>
          <w:i/>
          <w:iCs/>
        </w:rPr>
        <w:t xml:space="preserve"> «</w:t>
      </w:r>
      <w:proofErr w:type="spellStart"/>
      <w:r w:rsidRPr="00437D2F">
        <w:rPr>
          <w:i/>
          <w:iCs/>
        </w:rPr>
        <w:t>Журналісти</w:t>
      </w:r>
      <w:proofErr w:type="spellEnd"/>
      <w:r w:rsidRPr="00437D2F">
        <w:rPr>
          <w:i/>
          <w:iCs/>
        </w:rPr>
        <w:t xml:space="preserve"> </w:t>
      </w:r>
      <w:proofErr w:type="spellStart"/>
      <w:r w:rsidRPr="00437D2F">
        <w:rPr>
          <w:i/>
          <w:iCs/>
        </w:rPr>
        <w:t>мають</w:t>
      </w:r>
      <w:proofErr w:type="spellEnd"/>
      <w:r w:rsidRPr="00437D2F">
        <w:rPr>
          <w:i/>
          <w:iCs/>
        </w:rPr>
        <w:t xml:space="preserve"> </w:t>
      </w:r>
      <w:proofErr w:type="spellStart"/>
      <w:r w:rsidRPr="00437D2F">
        <w:rPr>
          <w:i/>
          <w:iCs/>
        </w:rPr>
        <w:t>значення</w:t>
      </w:r>
      <w:proofErr w:type="spellEnd"/>
      <w:r w:rsidRPr="00437D2F">
        <w:rPr>
          <w:i/>
          <w:iCs/>
        </w:rPr>
        <w:t>» (</w:t>
      </w:r>
      <w:proofErr w:type="spellStart"/>
      <w:r w:rsidRPr="00437D2F">
        <w:rPr>
          <w:i/>
          <w:iCs/>
        </w:rPr>
        <w:t>Journalists</w:t>
      </w:r>
      <w:proofErr w:type="spellEnd"/>
      <w:r w:rsidRPr="00437D2F">
        <w:rPr>
          <w:i/>
          <w:iCs/>
        </w:rPr>
        <w:t xml:space="preserve"> </w:t>
      </w:r>
      <w:proofErr w:type="spellStart"/>
      <w:r w:rsidRPr="00437D2F">
        <w:rPr>
          <w:i/>
          <w:iCs/>
        </w:rPr>
        <w:t>Matter</w:t>
      </w:r>
      <w:proofErr w:type="spellEnd"/>
      <w:r w:rsidRPr="00437D2F">
        <w:rPr>
          <w:i/>
          <w:iCs/>
        </w:rPr>
        <w:t>).</w:t>
      </w:r>
      <w:r w:rsidRPr="00437D2F">
        <w:rPr>
          <w:i/>
          <w:iCs/>
          <w:lang w:val="uk-UA"/>
        </w:rPr>
        <w:t xml:space="preserve"> </w:t>
      </w:r>
      <w:proofErr w:type="spellStart"/>
      <w:r w:rsidRPr="00437D2F">
        <w:rPr>
          <w:i/>
          <w:iCs/>
        </w:rPr>
        <w:t>Також</w:t>
      </w:r>
      <w:proofErr w:type="spellEnd"/>
      <w:r w:rsidRPr="00437D2F">
        <w:rPr>
          <w:i/>
          <w:iCs/>
        </w:rPr>
        <w:t xml:space="preserve"> </w:t>
      </w:r>
      <w:proofErr w:type="spellStart"/>
      <w:r w:rsidRPr="00437D2F">
        <w:rPr>
          <w:i/>
          <w:iCs/>
        </w:rPr>
        <w:t>підтвердили</w:t>
      </w:r>
      <w:proofErr w:type="spellEnd"/>
      <w:r w:rsidRPr="00437D2F">
        <w:rPr>
          <w:i/>
          <w:iCs/>
        </w:rPr>
        <w:t xml:space="preserve"> </w:t>
      </w:r>
      <w:proofErr w:type="spellStart"/>
      <w:r w:rsidRPr="00437D2F">
        <w:rPr>
          <w:i/>
          <w:iCs/>
        </w:rPr>
        <w:t>готовність</w:t>
      </w:r>
      <w:proofErr w:type="spellEnd"/>
      <w:r w:rsidRPr="00437D2F">
        <w:rPr>
          <w:i/>
          <w:iCs/>
        </w:rPr>
        <w:t xml:space="preserve"> до </w:t>
      </w:r>
      <w:proofErr w:type="spellStart"/>
      <w:r w:rsidRPr="00437D2F">
        <w:rPr>
          <w:i/>
          <w:iCs/>
        </w:rPr>
        <w:t>подальшої</w:t>
      </w:r>
      <w:proofErr w:type="spellEnd"/>
      <w:r w:rsidRPr="00437D2F">
        <w:rPr>
          <w:i/>
          <w:iCs/>
        </w:rPr>
        <w:t xml:space="preserve"> </w:t>
      </w:r>
      <w:proofErr w:type="spellStart"/>
      <w:r w:rsidRPr="00437D2F">
        <w:rPr>
          <w:i/>
          <w:iCs/>
        </w:rPr>
        <w:t>координації</w:t>
      </w:r>
      <w:proofErr w:type="spellEnd"/>
      <w:r w:rsidRPr="00437D2F">
        <w:rPr>
          <w:i/>
          <w:iCs/>
        </w:rPr>
        <w:t xml:space="preserve"> </w:t>
      </w:r>
      <w:proofErr w:type="spellStart"/>
      <w:r w:rsidRPr="00437D2F">
        <w:rPr>
          <w:i/>
          <w:iCs/>
        </w:rPr>
        <w:t>зусиль</w:t>
      </w:r>
      <w:proofErr w:type="spellEnd"/>
      <w:r w:rsidRPr="00437D2F">
        <w:rPr>
          <w:i/>
          <w:iCs/>
        </w:rPr>
        <w:t xml:space="preserve"> </w:t>
      </w:r>
      <w:proofErr w:type="spellStart"/>
      <w:r w:rsidRPr="00437D2F">
        <w:rPr>
          <w:i/>
          <w:iCs/>
        </w:rPr>
        <w:t>задля</w:t>
      </w:r>
      <w:proofErr w:type="spellEnd"/>
      <w:r w:rsidRPr="00437D2F">
        <w:rPr>
          <w:i/>
          <w:iCs/>
        </w:rPr>
        <w:t xml:space="preserve"> </w:t>
      </w:r>
      <w:proofErr w:type="spellStart"/>
      <w:r w:rsidRPr="00437D2F">
        <w:rPr>
          <w:i/>
          <w:iCs/>
        </w:rPr>
        <w:t>спільного</w:t>
      </w:r>
      <w:proofErr w:type="spellEnd"/>
      <w:r w:rsidRPr="00437D2F">
        <w:rPr>
          <w:i/>
          <w:iCs/>
        </w:rPr>
        <w:t xml:space="preserve"> </w:t>
      </w:r>
      <w:proofErr w:type="spellStart"/>
      <w:r w:rsidRPr="00437D2F">
        <w:rPr>
          <w:i/>
          <w:iCs/>
        </w:rPr>
        <w:t>захисту</w:t>
      </w:r>
      <w:proofErr w:type="spellEnd"/>
      <w:r w:rsidRPr="00437D2F">
        <w:rPr>
          <w:i/>
          <w:iCs/>
        </w:rPr>
        <w:t xml:space="preserve"> </w:t>
      </w:r>
      <w:proofErr w:type="spellStart"/>
      <w:r w:rsidRPr="00437D2F">
        <w:rPr>
          <w:i/>
          <w:iCs/>
        </w:rPr>
        <w:t>демократичних</w:t>
      </w:r>
      <w:proofErr w:type="spellEnd"/>
      <w:r w:rsidRPr="00437D2F">
        <w:rPr>
          <w:i/>
          <w:iCs/>
        </w:rPr>
        <w:t xml:space="preserve"> </w:t>
      </w:r>
      <w:proofErr w:type="spellStart"/>
      <w:r w:rsidRPr="00437D2F">
        <w:rPr>
          <w:i/>
          <w:iCs/>
        </w:rPr>
        <w:t>цінностей</w:t>
      </w:r>
      <w:proofErr w:type="spellEnd"/>
      <w:r w:rsidRPr="00437D2F">
        <w:rPr>
          <w:i/>
          <w:iCs/>
        </w:rPr>
        <w:t xml:space="preserve"> та </w:t>
      </w:r>
      <w:proofErr w:type="spellStart"/>
      <w:r w:rsidRPr="00437D2F">
        <w:rPr>
          <w:i/>
          <w:iCs/>
        </w:rPr>
        <w:t>інформаційного</w:t>
      </w:r>
      <w:proofErr w:type="spellEnd"/>
      <w:r w:rsidRPr="00437D2F">
        <w:rPr>
          <w:i/>
          <w:iCs/>
        </w:rPr>
        <w:t xml:space="preserve"> простору.</w:t>
      </w:r>
      <w:r w:rsidRPr="00437D2F">
        <w:rPr>
          <w:i/>
          <w:iCs/>
          <w:lang w:val="uk-UA"/>
        </w:rPr>
        <w:t xml:space="preserve"> </w:t>
      </w:r>
      <w:r w:rsidRPr="003F0A36">
        <w:rPr>
          <w:lang w:val="uk-UA"/>
        </w:rPr>
        <w:t>Текст:</w:t>
      </w:r>
      <w:r w:rsidRPr="00ED222D">
        <w:t> </w:t>
      </w:r>
      <w:hyperlink r:id="rId22" w:tgtFrame="_blank" w:history="1">
        <w:r w:rsidRPr="00437D2F">
          <w:rPr>
            <w:rStyle w:val="ae"/>
            <w:rFonts w:eastAsiaTheme="majorEastAsia"/>
          </w:rPr>
          <w:t>https</w:t>
        </w:r>
        <w:r w:rsidRPr="003F0A36">
          <w:rPr>
            <w:rStyle w:val="ae"/>
            <w:rFonts w:eastAsiaTheme="majorEastAsia"/>
            <w:lang w:val="uk-UA"/>
          </w:rPr>
          <w:t>://</w:t>
        </w:r>
        <w:r w:rsidRPr="00437D2F">
          <w:rPr>
            <w:rStyle w:val="ae"/>
            <w:rFonts w:eastAsiaTheme="majorEastAsia"/>
          </w:rPr>
          <w:t>www</w:t>
        </w:r>
        <w:r w:rsidRPr="003F0A36">
          <w:rPr>
            <w:rStyle w:val="ae"/>
            <w:rFonts w:eastAsiaTheme="majorEastAsia"/>
            <w:lang w:val="uk-UA"/>
          </w:rPr>
          <w:t>.</w:t>
        </w:r>
        <w:r w:rsidRPr="00437D2F">
          <w:rPr>
            <w:rStyle w:val="ae"/>
            <w:rFonts w:eastAsiaTheme="majorEastAsia"/>
          </w:rPr>
          <w:t>ukrinform</w:t>
        </w:r>
        <w:r w:rsidRPr="003F0A36">
          <w:rPr>
            <w:rStyle w:val="ae"/>
            <w:rFonts w:eastAsiaTheme="majorEastAsia"/>
            <w:lang w:val="uk-UA"/>
          </w:rPr>
          <w:t>.</w:t>
        </w:r>
        <w:r w:rsidRPr="00437D2F">
          <w:rPr>
            <w:rStyle w:val="ae"/>
            <w:rFonts w:eastAsiaTheme="majorEastAsia"/>
          </w:rPr>
          <w:t>ua</w:t>
        </w:r>
        <w:r w:rsidRPr="003F0A36">
          <w:rPr>
            <w:rStyle w:val="ae"/>
            <w:rFonts w:eastAsiaTheme="majorEastAsia"/>
            <w:lang w:val="uk-UA"/>
          </w:rPr>
          <w:t>/</w:t>
        </w:r>
        <w:r w:rsidRPr="00437D2F">
          <w:rPr>
            <w:rStyle w:val="ae"/>
            <w:rFonts w:eastAsiaTheme="majorEastAsia"/>
          </w:rPr>
          <w:t>rubric</w:t>
        </w:r>
        <w:r w:rsidRPr="003F0A36">
          <w:rPr>
            <w:rStyle w:val="ae"/>
            <w:rFonts w:eastAsiaTheme="majorEastAsia"/>
            <w:lang w:val="uk-UA"/>
          </w:rPr>
          <w:t>-</w:t>
        </w:r>
        <w:r w:rsidRPr="00437D2F">
          <w:rPr>
            <w:rStyle w:val="ae"/>
            <w:rFonts w:eastAsiaTheme="majorEastAsia"/>
          </w:rPr>
          <w:t>culture</w:t>
        </w:r>
        <w:r w:rsidRPr="003F0A36">
          <w:rPr>
            <w:rStyle w:val="ae"/>
            <w:rFonts w:eastAsiaTheme="majorEastAsia"/>
            <w:lang w:val="uk-UA"/>
          </w:rPr>
          <w:t>/4057860-</w:t>
        </w:r>
        <w:r w:rsidRPr="00437D2F">
          <w:rPr>
            <w:rStyle w:val="ae"/>
            <w:rFonts w:eastAsiaTheme="majorEastAsia"/>
          </w:rPr>
          <w:t>ukraina</w:t>
        </w:r>
        <w:r w:rsidRPr="003F0A36">
          <w:rPr>
            <w:rStyle w:val="ae"/>
            <w:rFonts w:eastAsiaTheme="majorEastAsia"/>
            <w:lang w:val="uk-UA"/>
          </w:rPr>
          <w:t>-</w:t>
        </w:r>
        <w:r w:rsidRPr="00437D2F">
          <w:rPr>
            <w:rStyle w:val="ae"/>
            <w:rFonts w:eastAsiaTheme="majorEastAsia"/>
          </w:rPr>
          <w:t>ta</w:t>
        </w:r>
        <w:r w:rsidRPr="003F0A36">
          <w:rPr>
            <w:rStyle w:val="ae"/>
            <w:rFonts w:eastAsiaTheme="majorEastAsia"/>
            <w:lang w:val="uk-UA"/>
          </w:rPr>
          <w:t>-</w:t>
        </w:r>
        <w:r w:rsidRPr="00437D2F">
          <w:rPr>
            <w:rStyle w:val="ae"/>
            <w:rFonts w:eastAsiaTheme="majorEastAsia"/>
          </w:rPr>
          <w:t>latvia</w:t>
        </w:r>
        <w:r w:rsidRPr="003F0A36">
          <w:rPr>
            <w:rStyle w:val="ae"/>
            <w:rFonts w:eastAsiaTheme="majorEastAsia"/>
            <w:lang w:val="uk-UA"/>
          </w:rPr>
          <w:t>-</w:t>
        </w:r>
        <w:r w:rsidRPr="00437D2F">
          <w:rPr>
            <w:rStyle w:val="ae"/>
            <w:rFonts w:eastAsiaTheme="majorEastAsia"/>
          </w:rPr>
          <w:t>spivpracuvatimut</w:t>
        </w:r>
        <w:r w:rsidRPr="003F0A36">
          <w:rPr>
            <w:rStyle w:val="ae"/>
            <w:rFonts w:eastAsiaTheme="majorEastAsia"/>
            <w:lang w:val="uk-UA"/>
          </w:rPr>
          <w:t>-</w:t>
        </w:r>
        <w:r w:rsidRPr="00437D2F">
          <w:rPr>
            <w:rStyle w:val="ae"/>
            <w:rFonts w:eastAsiaTheme="majorEastAsia"/>
          </w:rPr>
          <w:t>u</w:t>
        </w:r>
        <w:r w:rsidRPr="003F0A36">
          <w:rPr>
            <w:rStyle w:val="ae"/>
            <w:rFonts w:eastAsiaTheme="majorEastAsia"/>
            <w:lang w:val="uk-UA"/>
          </w:rPr>
          <w:t>-</w:t>
        </w:r>
        <w:r w:rsidRPr="00437D2F">
          <w:rPr>
            <w:rStyle w:val="ae"/>
            <w:rFonts w:eastAsiaTheme="majorEastAsia"/>
          </w:rPr>
          <w:t>sferi</w:t>
        </w:r>
        <w:r w:rsidRPr="003F0A36">
          <w:rPr>
            <w:rStyle w:val="ae"/>
            <w:rFonts w:eastAsiaTheme="majorEastAsia"/>
            <w:lang w:val="uk-UA"/>
          </w:rPr>
          <w:t>-</w:t>
        </w:r>
        <w:r w:rsidRPr="00437D2F">
          <w:rPr>
            <w:rStyle w:val="ae"/>
            <w:rFonts w:eastAsiaTheme="majorEastAsia"/>
          </w:rPr>
          <w:t>mediagramotnosti</w:t>
        </w:r>
        <w:r w:rsidRPr="003F0A36">
          <w:rPr>
            <w:rStyle w:val="ae"/>
            <w:rFonts w:eastAsiaTheme="majorEastAsia"/>
            <w:lang w:val="uk-UA"/>
          </w:rPr>
          <w:t>-</w:t>
        </w:r>
        <w:r w:rsidRPr="00437D2F">
          <w:rPr>
            <w:rStyle w:val="ae"/>
            <w:rFonts w:eastAsiaTheme="majorEastAsia"/>
          </w:rPr>
          <w:t>ta</w:t>
        </w:r>
        <w:r w:rsidRPr="003F0A36">
          <w:rPr>
            <w:rStyle w:val="ae"/>
            <w:rFonts w:eastAsiaTheme="majorEastAsia"/>
            <w:lang w:val="uk-UA"/>
          </w:rPr>
          <w:t>-</w:t>
        </w:r>
        <w:r w:rsidRPr="00437D2F">
          <w:rPr>
            <w:rStyle w:val="ae"/>
            <w:rFonts w:eastAsiaTheme="majorEastAsia"/>
          </w:rPr>
          <w:t>bezpeki</w:t>
        </w:r>
        <w:r w:rsidRPr="003F0A36">
          <w:rPr>
            <w:rStyle w:val="ae"/>
            <w:rFonts w:eastAsiaTheme="majorEastAsia"/>
            <w:lang w:val="uk-UA"/>
          </w:rPr>
          <w:t>-</w:t>
        </w:r>
        <w:r w:rsidRPr="00437D2F">
          <w:rPr>
            <w:rStyle w:val="ae"/>
            <w:rFonts w:eastAsiaTheme="majorEastAsia"/>
          </w:rPr>
          <w:t>zurnalistiv</w:t>
        </w:r>
        <w:r w:rsidRPr="003F0A36">
          <w:rPr>
            <w:rStyle w:val="ae"/>
            <w:rFonts w:eastAsiaTheme="majorEastAsia"/>
            <w:lang w:val="uk-UA"/>
          </w:rPr>
          <w:t>.</w:t>
        </w:r>
        <w:proofErr w:type="spellStart"/>
        <w:r w:rsidRPr="00437D2F">
          <w:rPr>
            <w:rStyle w:val="ae"/>
            <w:rFonts w:eastAsiaTheme="majorEastAsia"/>
          </w:rPr>
          <w:t>html</w:t>
        </w:r>
        <w:proofErr w:type="spellEnd"/>
      </w:hyperlink>
    </w:p>
    <w:p w14:paraId="2C3FCB18" w14:textId="77777777" w:rsidR="00FB52A4" w:rsidRPr="00771D9F" w:rsidRDefault="00FB52A4" w:rsidP="00771D9F">
      <w:pPr>
        <w:pStyle w:val="a9"/>
        <w:numPr>
          <w:ilvl w:val="0"/>
          <w:numId w:val="1"/>
        </w:numPr>
        <w:ind w:left="0" w:firstLine="567"/>
      </w:pPr>
      <w:r w:rsidRPr="00771D9F">
        <w:rPr>
          <w:b/>
          <w:bCs/>
          <w:lang w:val="uk-UA"/>
        </w:rPr>
        <w:t xml:space="preserve">Шишко В. В. </w:t>
      </w:r>
      <w:proofErr w:type="spellStart"/>
      <w:r w:rsidRPr="00771D9F">
        <w:rPr>
          <w:b/>
          <w:bCs/>
        </w:rPr>
        <w:t>Вимір</w:t>
      </w:r>
      <w:proofErr w:type="spellEnd"/>
      <w:r w:rsidRPr="00771D9F">
        <w:rPr>
          <w:b/>
          <w:bCs/>
        </w:rPr>
        <w:t xml:space="preserve"> права на </w:t>
      </w:r>
      <w:proofErr w:type="spellStart"/>
      <w:r w:rsidRPr="00771D9F">
        <w:rPr>
          <w:b/>
          <w:bCs/>
        </w:rPr>
        <w:t>інформаційну</w:t>
      </w:r>
      <w:proofErr w:type="spellEnd"/>
      <w:r w:rsidRPr="00771D9F">
        <w:rPr>
          <w:b/>
          <w:bCs/>
        </w:rPr>
        <w:t xml:space="preserve"> </w:t>
      </w:r>
      <w:proofErr w:type="spellStart"/>
      <w:r w:rsidRPr="00771D9F">
        <w:rPr>
          <w:b/>
          <w:bCs/>
        </w:rPr>
        <w:t>безпеку</w:t>
      </w:r>
      <w:proofErr w:type="spellEnd"/>
      <w:r w:rsidRPr="00771D9F">
        <w:rPr>
          <w:b/>
          <w:bCs/>
        </w:rPr>
        <w:t xml:space="preserve"> у </w:t>
      </w:r>
      <w:proofErr w:type="spellStart"/>
      <w:r w:rsidRPr="00771D9F">
        <w:rPr>
          <w:b/>
          <w:bCs/>
        </w:rPr>
        <w:t>міжнародному</w:t>
      </w:r>
      <w:proofErr w:type="spellEnd"/>
      <w:r w:rsidRPr="00771D9F">
        <w:rPr>
          <w:b/>
          <w:bCs/>
        </w:rPr>
        <w:t xml:space="preserve"> </w:t>
      </w:r>
      <w:proofErr w:type="spellStart"/>
      <w:r w:rsidRPr="00771D9F">
        <w:rPr>
          <w:b/>
          <w:bCs/>
        </w:rPr>
        <w:t>праворозумінні</w:t>
      </w:r>
      <w:proofErr w:type="spellEnd"/>
      <w:r w:rsidRPr="00771D9F">
        <w:rPr>
          <w:b/>
          <w:bCs/>
          <w:lang w:val="uk-UA"/>
        </w:rPr>
        <w:t xml:space="preserve"> </w:t>
      </w:r>
      <w:r w:rsidRPr="00EC06C8">
        <w:t>[</w:t>
      </w:r>
      <w:r w:rsidRPr="00EC06C8">
        <w:rPr>
          <w:lang w:val="uk-UA"/>
        </w:rPr>
        <w:t>Електронний ресурс</w:t>
      </w:r>
      <w:r w:rsidRPr="00EC06C8">
        <w:t>]</w:t>
      </w:r>
      <w:r w:rsidRPr="00EC06C8">
        <w:rPr>
          <w:lang w:val="uk-UA"/>
        </w:rPr>
        <w:t xml:space="preserve"> / </w:t>
      </w:r>
      <w:r w:rsidRPr="00EC06C8">
        <w:t>В.</w:t>
      </w:r>
      <w:r>
        <w:rPr>
          <w:lang w:val="uk-UA"/>
        </w:rPr>
        <w:t xml:space="preserve"> </w:t>
      </w:r>
      <w:r w:rsidRPr="00EC06C8">
        <w:t>В.</w:t>
      </w:r>
      <w:r>
        <w:rPr>
          <w:lang w:val="uk-UA"/>
        </w:rPr>
        <w:t xml:space="preserve"> </w:t>
      </w:r>
      <w:r w:rsidRPr="00EC06C8">
        <w:t>Шишко, В.</w:t>
      </w:r>
      <w:r>
        <w:rPr>
          <w:lang w:val="uk-UA"/>
        </w:rPr>
        <w:t xml:space="preserve"> </w:t>
      </w:r>
      <w:r w:rsidRPr="00EC06C8">
        <w:t>В.</w:t>
      </w:r>
      <w:r>
        <w:rPr>
          <w:lang w:val="uk-UA"/>
        </w:rPr>
        <w:t xml:space="preserve"> </w:t>
      </w:r>
      <w:r w:rsidRPr="00EC06C8">
        <w:t>Горошко</w:t>
      </w:r>
      <w:r w:rsidRPr="00EC06C8">
        <w:rPr>
          <w:lang w:val="uk-UA"/>
        </w:rPr>
        <w:t xml:space="preserve"> // Наук. </w:t>
      </w:r>
      <w:proofErr w:type="spellStart"/>
      <w:r w:rsidRPr="00EC06C8">
        <w:rPr>
          <w:lang w:val="uk-UA"/>
        </w:rPr>
        <w:t>вісн</w:t>
      </w:r>
      <w:proofErr w:type="spellEnd"/>
      <w:r w:rsidRPr="00EC06C8">
        <w:rPr>
          <w:lang w:val="uk-UA"/>
        </w:rPr>
        <w:t xml:space="preserve">. Ужгород. нац. ун-ту. Серія : Право : </w:t>
      </w:r>
      <w:proofErr w:type="spellStart"/>
      <w:r w:rsidRPr="00EC06C8">
        <w:rPr>
          <w:lang w:val="uk-UA"/>
        </w:rPr>
        <w:t>зб</w:t>
      </w:r>
      <w:proofErr w:type="spellEnd"/>
      <w:r w:rsidRPr="00EC06C8">
        <w:rPr>
          <w:lang w:val="uk-UA"/>
        </w:rPr>
        <w:t xml:space="preserve"> наук. пр. – 2025. – Т.</w:t>
      </w:r>
      <w:r>
        <w:rPr>
          <w:lang w:val="uk-UA"/>
        </w:rPr>
        <w:t xml:space="preserve"> </w:t>
      </w:r>
      <w:r w:rsidRPr="00EC06C8">
        <w:rPr>
          <w:lang w:val="uk-UA"/>
        </w:rPr>
        <w:t>3, №</w:t>
      </w:r>
      <w:r>
        <w:rPr>
          <w:lang w:val="uk-UA"/>
        </w:rPr>
        <w:t xml:space="preserve"> </w:t>
      </w:r>
      <w:r w:rsidRPr="00EC06C8">
        <w:rPr>
          <w:lang w:val="uk-UA"/>
        </w:rPr>
        <w:t>91. – С.</w:t>
      </w:r>
      <w:r>
        <w:rPr>
          <w:lang w:val="uk-UA"/>
        </w:rPr>
        <w:t xml:space="preserve"> </w:t>
      </w:r>
      <w:r w:rsidRPr="00EC06C8">
        <w:t>275-281.</w:t>
      </w:r>
      <w:r w:rsidRPr="00EC06C8">
        <w:rPr>
          <w:lang w:val="uk-UA"/>
        </w:rPr>
        <w:t xml:space="preserve"> </w:t>
      </w:r>
      <w:r w:rsidRPr="00771D9F">
        <w:rPr>
          <w:i/>
          <w:iCs/>
          <w:lang w:val="uk-UA"/>
        </w:rPr>
        <w:t>Проаналізовано право людини на інформаційну безпеку в контексті міжнародного права та його співвідношення з правом на інформацію. Показано, що в умовах глобалізації, цифровізації та зростання гібридних загроз це право набуває властивостей основоположного природного права, необхідного для гарантування приватності, правового захисту та стабільності у цифровому середовищі. Проаналізовано ключові міжнародні акти та практику ЄСПЛ, що формують нормативну основу інформаційної безпеки, а також окреслено межі імплементації міжнародних стандартів у національне законодавство України. Наголошено, що ефективна реалізація цього права потребує балансу між свободою вираження поглядів, доступом до інформації та захистом персональних даних. У контексті тривалої агресії РФ право на інформаційну безпеку визначено як критично важливий елемент національної безпеки, державного суверенітету та стійкості українського суспільства.</w:t>
      </w:r>
      <w:r w:rsidRPr="00EC06C8">
        <w:rPr>
          <w:lang w:val="uk-UA"/>
        </w:rPr>
        <w:t xml:space="preserve"> Текст: </w:t>
      </w:r>
      <w:hyperlink r:id="rId23" w:history="1">
        <w:r w:rsidRPr="00EC06C8">
          <w:rPr>
            <w:rStyle w:val="ae"/>
            <w:lang w:val="uk-UA"/>
          </w:rPr>
          <w:t>http://visnyk-pravo.uzhnu.edu.ua/article/view/343701</w:t>
        </w:r>
      </w:hyperlink>
    </w:p>
    <w:p w14:paraId="265F298B" w14:textId="77777777" w:rsidR="00FB52A4" w:rsidRPr="003F0A36" w:rsidRDefault="00FB52A4" w:rsidP="00D46C68">
      <w:pPr>
        <w:pStyle w:val="a9"/>
        <w:numPr>
          <w:ilvl w:val="0"/>
          <w:numId w:val="1"/>
        </w:numPr>
        <w:ind w:left="0" w:firstLine="567"/>
        <w:rPr>
          <w:lang w:val="uk-UA"/>
        </w:rPr>
      </w:pPr>
      <w:proofErr w:type="spellStart"/>
      <w:r w:rsidRPr="00F711DA">
        <w:rPr>
          <w:b/>
          <w:bCs/>
          <w:lang w:val="uk-UA"/>
        </w:rPr>
        <w:t>Шупта</w:t>
      </w:r>
      <w:proofErr w:type="spellEnd"/>
      <w:r w:rsidRPr="00F711DA">
        <w:rPr>
          <w:b/>
          <w:bCs/>
          <w:lang w:val="uk-UA"/>
        </w:rPr>
        <w:t xml:space="preserve"> А. Метод формалізованої процедури синтезу та обчислення ознак для виявлення фейкових новин </w:t>
      </w:r>
      <w:r w:rsidRPr="00491C2B">
        <w:rPr>
          <w:lang w:val="uk-UA"/>
        </w:rPr>
        <w:t>[Електронний ресурс]</w:t>
      </w:r>
      <w:r>
        <w:rPr>
          <w:lang w:val="uk-UA"/>
        </w:rPr>
        <w:t xml:space="preserve"> </w:t>
      </w:r>
      <w:r w:rsidRPr="00491C2B">
        <w:rPr>
          <w:lang w:val="uk-UA"/>
        </w:rPr>
        <w:t xml:space="preserve">/ Андрій </w:t>
      </w:r>
      <w:proofErr w:type="spellStart"/>
      <w:r w:rsidRPr="00491C2B">
        <w:rPr>
          <w:lang w:val="uk-UA"/>
        </w:rPr>
        <w:t>Шупта</w:t>
      </w:r>
      <w:proofErr w:type="spellEnd"/>
      <w:r>
        <w:rPr>
          <w:lang w:val="uk-UA"/>
        </w:rPr>
        <w:t xml:space="preserve"> </w:t>
      </w:r>
      <w:r w:rsidRPr="00491C2B">
        <w:rPr>
          <w:lang w:val="uk-UA"/>
        </w:rPr>
        <w:t>//</w:t>
      </w:r>
      <w:r>
        <w:rPr>
          <w:lang w:val="uk-UA"/>
        </w:rPr>
        <w:t xml:space="preserve"> </w:t>
      </w:r>
      <w:proofErr w:type="spellStart"/>
      <w:r w:rsidRPr="00491C2B">
        <w:rPr>
          <w:lang w:val="uk-UA"/>
        </w:rPr>
        <w:t>Вісн</w:t>
      </w:r>
      <w:proofErr w:type="spellEnd"/>
      <w:r w:rsidRPr="00491C2B">
        <w:rPr>
          <w:lang w:val="uk-UA"/>
        </w:rPr>
        <w:t xml:space="preserve">. </w:t>
      </w:r>
      <w:proofErr w:type="spellStart"/>
      <w:r w:rsidRPr="00491C2B">
        <w:rPr>
          <w:lang w:val="uk-UA"/>
        </w:rPr>
        <w:t>Хмельниц</w:t>
      </w:r>
      <w:proofErr w:type="spellEnd"/>
      <w:r w:rsidRPr="00491C2B">
        <w:rPr>
          <w:lang w:val="uk-UA"/>
        </w:rPr>
        <w:t>. нац. ун-ту. Серія : Техн. науки.</w:t>
      </w:r>
      <w:r>
        <w:rPr>
          <w:lang w:val="uk-UA"/>
        </w:rPr>
        <w:t xml:space="preserve"> </w:t>
      </w:r>
      <w:r w:rsidRPr="00491C2B">
        <w:rPr>
          <w:lang w:val="uk-UA"/>
        </w:rPr>
        <w:t>–</w:t>
      </w:r>
      <w:r>
        <w:rPr>
          <w:lang w:val="uk-UA"/>
        </w:rPr>
        <w:t xml:space="preserve"> </w:t>
      </w:r>
      <w:r w:rsidRPr="00491C2B">
        <w:rPr>
          <w:lang w:val="uk-UA"/>
        </w:rPr>
        <w:t>2025.</w:t>
      </w:r>
      <w:r>
        <w:rPr>
          <w:lang w:val="uk-UA"/>
        </w:rPr>
        <w:t xml:space="preserve"> </w:t>
      </w:r>
      <w:r w:rsidRPr="00491C2B">
        <w:rPr>
          <w:lang w:val="uk-UA"/>
        </w:rPr>
        <w:t>– Т.</w:t>
      </w:r>
      <w:r>
        <w:rPr>
          <w:lang w:val="uk-UA"/>
        </w:rPr>
        <w:t> </w:t>
      </w:r>
      <w:r w:rsidRPr="00491C2B">
        <w:rPr>
          <w:lang w:val="uk-UA"/>
        </w:rPr>
        <w:t>355,</w:t>
      </w:r>
      <w:r>
        <w:rPr>
          <w:lang w:val="uk-UA"/>
        </w:rPr>
        <w:t xml:space="preserve"> </w:t>
      </w:r>
      <w:r w:rsidRPr="00491C2B">
        <w:rPr>
          <w:lang w:val="uk-UA"/>
        </w:rPr>
        <w:t>№ 4.</w:t>
      </w:r>
      <w:r>
        <w:rPr>
          <w:lang w:val="uk-UA"/>
        </w:rPr>
        <w:t xml:space="preserve"> </w:t>
      </w:r>
      <w:r w:rsidRPr="00491C2B">
        <w:rPr>
          <w:lang w:val="uk-UA"/>
        </w:rPr>
        <w:t>–</w:t>
      </w:r>
      <w:r>
        <w:rPr>
          <w:lang w:val="uk-UA"/>
        </w:rPr>
        <w:t xml:space="preserve"> </w:t>
      </w:r>
      <w:r w:rsidRPr="00491C2B">
        <w:rPr>
          <w:lang w:val="uk-UA"/>
        </w:rPr>
        <w:t>C. 719-723.</w:t>
      </w:r>
      <w:r>
        <w:rPr>
          <w:lang w:val="uk-UA"/>
        </w:rPr>
        <w:t xml:space="preserve"> </w:t>
      </w:r>
      <w:r w:rsidRPr="00F711DA">
        <w:rPr>
          <w:i/>
          <w:iCs/>
          <w:lang w:val="uk-UA"/>
        </w:rPr>
        <w:t xml:space="preserve">Запропоновано новий метод, що формалізує процедуру виявлення фейкових новин, яка ґрунтується на можливостях великих мовних моделей (LLM) для синтезу підозрілих текстових атрибутів та їхнього перетворення на числові вектори, що придатні для класифікації. Уточнено процес перетворення текстових сигналів на числові ознаки, що покращує інтеграцію лінгвістичних сигналів із глибокими контекстуальними векторами </w:t>
      </w:r>
      <w:r w:rsidRPr="00F711DA">
        <w:rPr>
          <w:i/>
          <w:iCs/>
          <w:lang w:val="uk-UA"/>
        </w:rPr>
        <w:lastRenderedPageBreak/>
        <w:t>ознак. Експерименти проводилися за англомовним (</w:t>
      </w:r>
      <w:proofErr w:type="spellStart"/>
      <w:r w:rsidRPr="00F711DA">
        <w:rPr>
          <w:i/>
          <w:iCs/>
          <w:lang w:val="uk-UA"/>
        </w:rPr>
        <w:t>FakeNewsNet</w:t>
      </w:r>
      <w:proofErr w:type="spellEnd"/>
      <w:r w:rsidRPr="00F711DA">
        <w:rPr>
          <w:i/>
          <w:iCs/>
          <w:lang w:val="uk-UA"/>
        </w:rPr>
        <w:t>) та україномовним (</w:t>
      </w:r>
      <w:proofErr w:type="spellStart"/>
      <w:r w:rsidRPr="00F711DA">
        <w:rPr>
          <w:i/>
          <w:iCs/>
          <w:lang w:val="uk-UA"/>
        </w:rPr>
        <w:t>Ukrainian</w:t>
      </w:r>
      <w:proofErr w:type="spellEnd"/>
      <w:r w:rsidRPr="00F711DA">
        <w:rPr>
          <w:i/>
          <w:iCs/>
          <w:lang w:val="uk-UA"/>
        </w:rPr>
        <w:t xml:space="preserve"> </w:t>
      </w:r>
      <w:proofErr w:type="spellStart"/>
      <w:r w:rsidRPr="00F711DA">
        <w:rPr>
          <w:i/>
          <w:iCs/>
          <w:lang w:val="uk-UA"/>
        </w:rPr>
        <w:t>news</w:t>
      </w:r>
      <w:proofErr w:type="spellEnd"/>
      <w:r w:rsidRPr="00F711DA">
        <w:rPr>
          <w:i/>
          <w:iCs/>
          <w:lang w:val="uk-UA"/>
        </w:rPr>
        <w:t xml:space="preserve">) наборами даних, де запропонований метод перевершив базові підходи, досягнувши точності до 89,6 % для англійської та 88,3 % для української мови. Ключові результати показують, що поєднання числових індикаторів (наприклад, коефіцієнтів перефразування та тональності) з генерацією за LLM забезпечує вищу повноту виявлення оманливих новинних статей. Запропонована процедура обчислення ознак успішно підвищує точність виявлення, зберігаючи прозорість прийняття рішень моделлю. Наголошено на важливості систематично розроблених числових ознак, які доповнюють генерації за LLM, пропонуючи шлях до більш надійних, адаптивних і пояснюваних систем виявлення фейкових новин. </w:t>
      </w:r>
      <w:r w:rsidRPr="00491C2B">
        <w:rPr>
          <w:lang w:val="uk-UA"/>
        </w:rPr>
        <w:t>Текст: </w:t>
      </w:r>
      <w:hyperlink r:id="rId24" w:tgtFrame="_blank" w:history="1">
        <w:r w:rsidRPr="00F711DA">
          <w:rPr>
            <w:rStyle w:val="ae"/>
            <w:rFonts w:eastAsiaTheme="majorEastAsia"/>
            <w:lang w:val="uk-UA"/>
          </w:rPr>
          <w:t>https://heraldts.khmnu.edu.ua/index.php/heraldts/article/view/1770/1956</w:t>
        </w:r>
      </w:hyperlink>
    </w:p>
    <w:p w14:paraId="5E050537" w14:textId="77777777" w:rsidR="00E25902" w:rsidRPr="00D46C68" w:rsidRDefault="00E25902" w:rsidP="00E25902">
      <w:pPr>
        <w:ind w:firstLine="0"/>
      </w:pPr>
    </w:p>
    <w:p w14:paraId="638EADFE" w14:textId="77777777" w:rsidR="00D46C68" w:rsidRPr="00FF6C0A" w:rsidRDefault="00D46C68" w:rsidP="00D46C68">
      <w:pPr>
        <w:spacing w:line="240" w:lineRule="auto"/>
        <w:ind w:firstLine="0"/>
        <w:rPr>
          <w:b/>
        </w:rPr>
      </w:pPr>
      <w:r w:rsidRPr="00FF6C0A">
        <w:rPr>
          <w:b/>
        </w:rPr>
        <w:t>Підготовлено відділом інформаційного забезпечення органів влади</w:t>
      </w:r>
    </w:p>
    <w:p w14:paraId="73B5C715" w14:textId="77777777" w:rsidR="00D46C68" w:rsidRPr="00FF6C0A" w:rsidRDefault="00D46C68" w:rsidP="00D46C68">
      <w:pPr>
        <w:spacing w:line="240" w:lineRule="auto"/>
        <w:ind w:firstLine="0"/>
        <w:rPr>
          <w:b/>
        </w:rPr>
      </w:pPr>
      <w:r w:rsidRPr="00FF6C0A">
        <w:rPr>
          <w:b/>
        </w:rPr>
        <w:t>Національної бібліотеки України імені Ярослава Мудрого</w:t>
      </w:r>
    </w:p>
    <w:p w14:paraId="1FA35A5B" w14:textId="77777777" w:rsidR="00D46C68" w:rsidRPr="00FF6C0A" w:rsidRDefault="00D46C68" w:rsidP="00D46C68">
      <w:pPr>
        <w:spacing w:line="240" w:lineRule="auto"/>
        <w:ind w:firstLine="0"/>
        <w:rPr>
          <w:b/>
        </w:rPr>
      </w:pPr>
      <w:r w:rsidRPr="00FF6C0A">
        <w:rPr>
          <w:b/>
        </w:rPr>
        <w:t xml:space="preserve">Відповідальний за випуск: </w:t>
      </w:r>
      <w:proofErr w:type="spellStart"/>
      <w:r w:rsidRPr="00FF6C0A">
        <w:rPr>
          <w:b/>
        </w:rPr>
        <w:t>Зайченко</w:t>
      </w:r>
      <w:proofErr w:type="spellEnd"/>
      <w:r w:rsidRPr="00FF6C0A">
        <w:rPr>
          <w:b/>
        </w:rPr>
        <w:t xml:space="preserve"> Н. Я.</w:t>
      </w:r>
    </w:p>
    <w:p w14:paraId="54372B8D" w14:textId="58CE13EC" w:rsidR="00D46C68" w:rsidRPr="00D46C68" w:rsidRDefault="00D46C68" w:rsidP="00D46C68">
      <w:pPr>
        <w:ind w:firstLine="0"/>
        <w:rPr>
          <w:rFonts w:eastAsiaTheme="minorHAnsi"/>
        </w:rPr>
      </w:pPr>
      <w:r w:rsidRPr="00FF6C0A">
        <w:rPr>
          <w:b/>
        </w:rPr>
        <w:t>3</w:t>
      </w:r>
      <w:r>
        <w:rPr>
          <w:b/>
        </w:rPr>
        <w:t>0</w:t>
      </w:r>
      <w:r w:rsidRPr="00FF6C0A">
        <w:rPr>
          <w:b/>
        </w:rPr>
        <w:t>.</w:t>
      </w:r>
      <w:r>
        <w:rPr>
          <w:b/>
        </w:rPr>
        <w:t>11</w:t>
      </w:r>
      <w:r w:rsidRPr="00FF6C0A">
        <w:rPr>
          <w:b/>
        </w:rPr>
        <w:t>.2025</w:t>
      </w:r>
    </w:p>
    <w:sectPr w:rsidR="00D46C68" w:rsidRPr="00D46C6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70D9F"/>
    <w:multiLevelType w:val="hybridMultilevel"/>
    <w:tmpl w:val="9830E3C4"/>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14BA6618"/>
    <w:multiLevelType w:val="hybridMultilevel"/>
    <w:tmpl w:val="718EBC9E"/>
    <w:lvl w:ilvl="0" w:tplc="9116820E">
      <w:start w:val="1"/>
      <w:numFmt w:val="decimal"/>
      <w:lvlText w:val="%1."/>
      <w:lvlJc w:val="left"/>
      <w:pPr>
        <w:ind w:left="720" w:hanging="360"/>
      </w:pPr>
      <w:rPr>
        <w:b w:val="0"/>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99A6ECE"/>
    <w:multiLevelType w:val="hybridMultilevel"/>
    <w:tmpl w:val="5A7CA2F6"/>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 w15:restartNumberingAfterBreak="0">
    <w:nsid w:val="5B0225EC"/>
    <w:multiLevelType w:val="hybridMultilevel"/>
    <w:tmpl w:val="FB6048DA"/>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309"/>
    <w:rsid w:val="000A1A20"/>
    <w:rsid w:val="001A6E5D"/>
    <w:rsid w:val="001D4F4C"/>
    <w:rsid w:val="00260945"/>
    <w:rsid w:val="002D37BC"/>
    <w:rsid w:val="002F453F"/>
    <w:rsid w:val="003222B4"/>
    <w:rsid w:val="00333CBB"/>
    <w:rsid w:val="00385701"/>
    <w:rsid w:val="003D4FED"/>
    <w:rsid w:val="003F0A36"/>
    <w:rsid w:val="003F2080"/>
    <w:rsid w:val="00437D2F"/>
    <w:rsid w:val="00475793"/>
    <w:rsid w:val="00491C2B"/>
    <w:rsid w:val="005405BA"/>
    <w:rsid w:val="005A5BEC"/>
    <w:rsid w:val="00637CA7"/>
    <w:rsid w:val="00667F62"/>
    <w:rsid w:val="00693D7B"/>
    <w:rsid w:val="006B1E60"/>
    <w:rsid w:val="006F4CEA"/>
    <w:rsid w:val="0070084F"/>
    <w:rsid w:val="0076460C"/>
    <w:rsid w:val="00771D9F"/>
    <w:rsid w:val="007F6592"/>
    <w:rsid w:val="00813F8F"/>
    <w:rsid w:val="008376FF"/>
    <w:rsid w:val="00840596"/>
    <w:rsid w:val="009031CF"/>
    <w:rsid w:val="00926C21"/>
    <w:rsid w:val="00987933"/>
    <w:rsid w:val="009C6628"/>
    <w:rsid w:val="009E2309"/>
    <w:rsid w:val="009F1323"/>
    <w:rsid w:val="00A322B8"/>
    <w:rsid w:val="00B01654"/>
    <w:rsid w:val="00BB7729"/>
    <w:rsid w:val="00BF2E54"/>
    <w:rsid w:val="00C107FA"/>
    <w:rsid w:val="00CA2A62"/>
    <w:rsid w:val="00D44DAF"/>
    <w:rsid w:val="00D46C68"/>
    <w:rsid w:val="00D5464B"/>
    <w:rsid w:val="00E25902"/>
    <w:rsid w:val="00E2762B"/>
    <w:rsid w:val="00E308AC"/>
    <w:rsid w:val="00E64EF3"/>
    <w:rsid w:val="00F711DA"/>
    <w:rsid w:val="00FB52A4"/>
    <w:rsid w:val="00FF0ABA"/>
  </w:rsids>
  <m:mathPr>
    <m:mathFont m:val="Cambria Math"/>
    <m:brkBin m:val="before"/>
    <m:brkBinSub m:val="--"/>
    <m:smallFrac m:val="0"/>
    <m:dispDef/>
    <m:lMargin m:val="0"/>
    <m:rMargin m:val="0"/>
    <m:defJc m:val="centerGroup"/>
    <m:wrapIndent m:val="1440"/>
    <m:intLim m:val="subSup"/>
    <m:naryLim m:val="undOvr"/>
  </m:mathPr>
  <w:themeFontLang w:val="uk-UA"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27E9F"/>
  <w15:docId w15:val="{0D2A28FC-C12B-4CF0-87AD-4BCB7D371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2309"/>
    <w:pPr>
      <w:spacing w:after="120" w:line="360" w:lineRule="auto"/>
      <w:ind w:firstLine="567"/>
      <w:jc w:val="both"/>
    </w:pPr>
    <w:rPr>
      <w:rFonts w:ascii="Times New Roman" w:eastAsia="Times New Roman" w:hAnsi="Times New Roman" w:cstheme="minorHAnsi"/>
      <w:kern w:val="0"/>
      <w:sz w:val="28"/>
      <w:lang w:eastAsia="ii-CN"/>
      <w14:ligatures w14:val="none"/>
    </w:rPr>
  </w:style>
  <w:style w:type="paragraph" w:styleId="1">
    <w:name w:val="heading 1"/>
    <w:basedOn w:val="a"/>
    <w:next w:val="a"/>
    <w:link w:val="10"/>
    <w:uiPriority w:val="9"/>
    <w:qFormat/>
    <w:rsid w:val="009E2309"/>
    <w:pPr>
      <w:keepNext/>
      <w:keepLines/>
      <w:spacing w:before="360" w:after="80"/>
      <w:outlineLvl w:val="0"/>
    </w:pPr>
    <w:rPr>
      <w:rFonts w:asciiTheme="majorHAnsi" w:eastAsiaTheme="majorEastAsia" w:hAnsiTheme="majorHAnsi" w:cstheme="majorBidi"/>
      <w:color w:val="2F5496" w:themeColor="accent1" w:themeShade="BF"/>
      <w:sz w:val="40"/>
      <w:szCs w:val="40"/>
      <w:lang w:val="ru-RU" w:eastAsia="en-US"/>
    </w:rPr>
  </w:style>
  <w:style w:type="paragraph" w:styleId="2">
    <w:name w:val="heading 2"/>
    <w:basedOn w:val="a"/>
    <w:next w:val="a"/>
    <w:link w:val="20"/>
    <w:uiPriority w:val="9"/>
    <w:semiHidden/>
    <w:unhideWhenUsed/>
    <w:qFormat/>
    <w:rsid w:val="009E2309"/>
    <w:pPr>
      <w:keepNext/>
      <w:keepLines/>
      <w:spacing w:before="160" w:after="80"/>
      <w:outlineLvl w:val="1"/>
    </w:pPr>
    <w:rPr>
      <w:rFonts w:asciiTheme="majorHAnsi" w:eastAsiaTheme="majorEastAsia" w:hAnsiTheme="majorHAnsi" w:cstheme="majorBidi"/>
      <w:color w:val="2F5496" w:themeColor="accent1" w:themeShade="BF"/>
      <w:sz w:val="32"/>
      <w:szCs w:val="32"/>
      <w:lang w:val="ru-RU" w:eastAsia="en-US"/>
    </w:rPr>
  </w:style>
  <w:style w:type="paragraph" w:styleId="3">
    <w:name w:val="heading 3"/>
    <w:basedOn w:val="a"/>
    <w:next w:val="a"/>
    <w:link w:val="30"/>
    <w:uiPriority w:val="9"/>
    <w:semiHidden/>
    <w:unhideWhenUsed/>
    <w:qFormat/>
    <w:rsid w:val="009E2309"/>
    <w:pPr>
      <w:keepNext/>
      <w:keepLines/>
      <w:spacing w:before="160" w:after="80"/>
      <w:outlineLvl w:val="2"/>
    </w:pPr>
    <w:rPr>
      <w:rFonts w:asciiTheme="minorHAnsi" w:eastAsiaTheme="majorEastAsia" w:hAnsiTheme="minorHAnsi" w:cstheme="majorBidi"/>
      <w:color w:val="2F5496" w:themeColor="accent1" w:themeShade="BF"/>
      <w:szCs w:val="28"/>
      <w:lang w:val="ru-RU" w:eastAsia="en-US"/>
    </w:rPr>
  </w:style>
  <w:style w:type="paragraph" w:styleId="4">
    <w:name w:val="heading 4"/>
    <w:basedOn w:val="a"/>
    <w:next w:val="a"/>
    <w:link w:val="40"/>
    <w:uiPriority w:val="9"/>
    <w:semiHidden/>
    <w:unhideWhenUsed/>
    <w:qFormat/>
    <w:rsid w:val="009E2309"/>
    <w:pPr>
      <w:keepNext/>
      <w:keepLines/>
      <w:spacing w:before="80" w:after="40"/>
      <w:outlineLvl w:val="3"/>
    </w:pPr>
    <w:rPr>
      <w:rFonts w:asciiTheme="minorHAnsi" w:eastAsiaTheme="majorEastAsia" w:hAnsiTheme="minorHAnsi" w:cstheme="majorBidi"/>
      <w:i/>
      <w:iCs/>
      <w:color w:val="2F5496" w:themeColor="accent1" w:themeShade="BF"/>
      <w:lang w:val="ru-RU" w:eastAsia="en-US"/>
    </w:rPr>
  </w:style>
  <w:style w:type="paragraph" w:styleId="5">
    <w:name w:val="heading 5"/>
    <w:basedOn w:val="a"/>
    <w:next w:val="a"/>
    <w:link w:val="50"/>
    <w:uiPriority w:val="9"/>
    <w:semiHidden/>
    <w:unhideWhenUsed/>
    <w:qFormat/>
    <w:rsid w:val="009E2309"/>
    <w:pPr>
      <w:keepNext/>
      <w:keepLines/>
      <w:spacing w:before="80" w:after="40"/>
      <w:outlineLvl w:val="4"/>
    </w:pPr>
    <w:rPr>
      <w:rFonts w:asciiTheme="minorHAnsi" w:eastAsiaTheme="majorEastAsia" w:hAnsiTheme="minorHAnsi" w:cstheme="majorBidi"/>
      <w:color w:val="2F5496" w:themeColor="accent1" w:themeShade="BF"/>
      <w:lang w:val="ru-RU" w:eastAsia="en-US"/>
    </w:rPr>
  </w:style>
  <w:style w:type="paragraph" w:styleId="6">
    <w:name w:val="heading 6"/>
    <w:basedOn w:val="a"/>
    <w:next w:val="a"/>
    <w:link w:val="60"/>
    <w:uiPriority w:val="9"/>
    <w:semiHidden/>
    <w:unhideWhenUsed/>
    <w:qFormat/>
    <w:rsid w:val="009E2309"/>
    <w:pPr>
      <w:keepNext/>
      <w:keepLines/>
      <w:spacing w:before="40" w:after="0"/>
      <w:outlineLvl w:val="5"/>
    </w:pPr>
    <w:rPr>
      <w:rFonts w:asciiTheme="minorHAnsi" w:eastAsiaTheme="majorEastAsia" w:hAnsiTheme="minorHAnsi" w:cstheme="majorBidi"/>
      <w:i/>
      <w:iCs/>
      <w:color w:val="595959" w:themeColor="text1" w:themeTint="A6"/>
      <w:lang w:val="ru-RU" w:eastAsia="en-US"/>
    </w:rPr>
  </w:style>
  <w:style w:type="paragraph" w:styleId="7">
    <w:name w:val="heading 7"/>
    <w:basedOn w:val="a"/>
    <w:next w:val="a"/>
    <w:link w:val="70"/>
    <w:uiPriority w:val="9"/>
    <w:semiHidden/>
    <w:unhideWhenUsed/>
    <w:qFormat/>
    <w:rsid w:val="009E2309"/>
    <w:pPr>
      <w:keepNext/>
      <w:keepLines/>
      <w:spacing w:before="40" w:after="0"/>
      <w:outlineLvl w:val="6"/>
    </w:pPr>
    <w:rPr>
      <w:rFonts w:asciiTheme="minorHAnsi" w:eastAsiaTheme="majorEastAsia" w:hAnsiTheme="minorHAnsi" w:cstheme="majorBidi"/>
      <w:color w:val="595959" w:themeColor="text1" w:themeTint="A6"/>
      <w:lang w:val="ru-RU" w:eastAsia="en-US"/>
    </w:rPr>
  </w:style>
  <w:style w:type="paragraph" w:styleId="8">
    <w:name w:val="heading 8"/>
    <w:basedOn w:val="a"/>
    <w:next w:val="a"/>
    <w:link w:val="80"/>
    <w:uiPriority w:val="9"/>
    <w:semiHidden/>
    <w:unhideWhenUsed/>
    <w:qFormat/>
    <w:rsid w:val="009E2309"/>
    <w:pPr>
      <w:keepNext/>
      <w:keepLines/>
      <w:spacing w:after="0"/>
      <w:outlineLvl w:val="7"/>
    </w:pPr>
    <w:rPr>
      <w:rFonts w:asciiTheme="minorHAnsi" w:eastAsiaTheme="majorEastAsia" w:hAnsiTheme="minorHAnsi" w:cstheme="majorBidi"/>
      <w:i/>
      <w:iCs/>
      <w:color w:val="272727" w:themeColor="text1" w:themeTint="D8"/>
      <w:lang w:val="ru-RU" w:eastAsia="en-US"/>
    </w:rPr>
  </w:style>
  <w:style w:type="paragraph" w:styleId="9">
    <w:name w:val="heading 9"/>
    <w:basedOn w:val="a"/>
    <w:next w:val="a"/>
    <w:link w:val="90"/>
    <w:uiPriority w:val="9"/>
    <w:semiHidden/>
    <w:unhideWhenUsed/>
    <w:qFormat/>
    <w:rsid w:val="009E2309"/>
    <w:pPr>
      <w:keepNext/>
      <w:keepLines/>
      <w:spacing w:after="0"/>
      <w:outlineLvl w:val="8"/>
    </w:pPr>
    <w:rPr>
      <w:rFonts w:asciiTheme="minorHAnsi" w:eastAsiaTheme="majorEastAsia" w:hAnsiTheme="minorHAnsi" w:cstheme="majorBidi"/>
      <w:color w:val="272727" w:themeColor="text1" w:themeTint="D8"/>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2309"/>
    <w:rPr>
      <w:rFonts w:asciiTheme="majorHAnsi" w:eastAsiaTheme="majorEastAsia" w:hAnsiTheme="majorHAnsi" w:cstheme="majorBidi"/>
      <w:color w:val="2F5496" w:themeColor="accent1" w:themeShade="BF"/>
      <w:kern w:val="0"/>
      <w:sz w:val="40"/>
      <w:szCs w:val="40"/>
      <w:lang w:val="ru-RU"/>
      <w14:ligatures w14:val="none"/>
    </w:rPr>
  </w:style>
  <w:style w:type="character" w:customStyle="1" w:styleId="20">
    <w:name w:val="Заголовок 2 Знак"/>
    <w:basedOn w:val="a0"/>
    <w:link w:val="2"/>
    <w:uiPriority w:val="9"/>
    <w:semiHidden/>
    <w:rsid w:val="009E2309"/>
    <w:rPr>
      <w:rFonts w:asciiTheme="majorHAnsi" w:eastAsiaTheme="majorEastAsia" w:hAnsiTheme="majorHAnsi" w:cstheme="majorBidi"/>
      <w:color w:val="2F5496" w:themeColor="accent1" w:themeShade="BF"/>
      <w:kern w:val="0"/>
      <w:sz w:val="32"/>
      <w:szCs w:val="32"/>
      <w:lang w:val="ru-RU"/>
      <w14:ligatures w14:val="none"/>
    </w:rPr>
  </w:style>
  <w:style w:type="character" w:customStyle="1" w:styleId="30">
    <w:name w:val="Заголовок 3 Знак"/>
    <w:basedOn w:val="a0"/>
    <w:link w:val="3"/>
    <w:uiPriority w:val="9"/>
    <w:semiHidden/>
    <w:rsid w:val="009E2309"/>
    <w:rPr>
      <w:rFonts w:eastAsiaTheme="majorEastAsia" w:cstheme="majorBidi"/>
      <w:color w:val="2F5496" w:themeColor="accent1" w:themeShade="BF"/>
      <w:kern w:val="0"/>
      <w:sz w:val="28"/>
      <w:szCs w:val="28"/>
      <w:lang w:val="ru-RU"/>
      <w14:ligatures w14:val="none"/>
    </w:rPr>
  </w:style>
  <w:style w:type="character" w:customStyle="1" w:styleId="40">
    <w:name w:val="Заголовок 4 Знак"/>
    <w:basedOn w:val="a0"/>
    <w:link w:val="4"/>
    <w:uiPriority w:val="9"/>
    <w:semiHidden/>
    <w:rsid w:val="009E2309"/>
    <w:rPr>
      <w:rFonts w:eastAsiaTheme="majorEastAsia" w:cstheme="majorBidi"/>
      <w:i/>
      <w:iCs/>
      <w:color w:val="2F5496" w:themeColor="accent1" w:themeShade="BF"/>
      <w:kern w:val="0"/>
      <w:sz w:val="28"/>
      <w:lang w:val="ru-RU"/>
      <w14:ligatures w14:val="none"/>
    </w:rPr>
  </w:style>
  <w:style w:type="character" w:customStyle="1" w:styleId="50">
    <w:name w:val="Заголовок 5 Знак"/>
    <w:basedOn w:val="a0"/>
    <w:link w:val="5"/>
    <w:uiPriority w:val="9"/>
    <w:semiHidden/>
    <w:rsid w:val="009E2309"/>
    <w:rPr>
      <w:rFonts w:eastAsiaTheme="majorEastAsia" w:cstheme="majorBidi"/>
      <w:color w:val="2F5496" w:themeColor="accent1" w:themeShade="BF"/>
      <w:kern w:val="0"/>
      <w:sz w:val="28"/>
      <w:lang w:val="ru-RU"/>
      <w14:ligatures w14:val="none"/>
    </w:rPr>
  </w:style>
  <w:style w:type="character" w:customStyle="1" w:styleId="60">
    <w:name w:val="Заголовок 6 Знак"/>
    <w:basedOn w:val="a0"/>
    <w:link w:val="6"/>
    <w:uiPriority w:val="9"/>
    <w:semiHidden/>
    <w:rsid w:val="009E2309"/>
    <w:rPr>
      <w:rFonts w:eastAsiaTheme="majorEastAsia" w:cstheme="majorBidi"/>
      <w:i/>
      <w:iCs/>
      <w:color w:val="595959" w:themeColor="text1" w:themeTint="A6"/>
      <w:kern w:val="0"/>
      <w:sz w:val="28"/>
      <w:lang w:val="ru-RU"/>
      <w14:ligatures w14:val="none"/>
    </w:rPr>
  </w:style>
  <w:style w:type="character" w:customStyle="1" w:styleId="70">
    <w:name w:val="Заголовок 7 Знак"/>
    <w:basedOn w:val="a0"/>
    <w:link w:val="7"/>
    <w:uiPriority w:val="9"/>
    <w:semiHidden/>
    <w:rsid w:val="009E2309"/>
    <w:rPr>
      <w:rFonts w:eastAsiaTheme="majorEastAsia" w:cstheme="majorBidi"/>
      <w:color w:val="595959" w:themeColor="text1" w:themeTint="A6"/>
      <w:kern w:val="0"/>
      <w:sz w:val="28"/>
      <w:lang w:val="ru-RU"/>
      <w14:ligatures w14:val="none"/>
    </w:rPr>
  </w:style>
  <w:style w:type="character" w:customStyle="1" w:styleId="80">
    <w:name w:val="Заголовок 8 Знак"/>
    <w:basedOn w:val="a0"/>
    <w:link w:val="8"/>
    <w:uiPriority w:val="9"/>
    <w:semiHidden/>
    <w:rsid w:val="009E2309"/>
    <w:rPr>
      <w:rFonts w:eastAsiaTheme="majorEastAsia" w:cstheme="majorBidi"/>
      <w:i/>
      <w:iCs/>
      <w:color w:val="272727" w:themeColor="text1" w:themeTint="D8"/>
      <w:kern w:val="0"/>
      <w:sz w:val="28"/>
      <w:lang w:val="ru-RU"/>
      <w14:ligatures w14:val="none"/>
    </w:rPr>
  </w:style>
  <w:style w:type="character" w:customStyle="1" w:styleId="90">
    <w:name w:val="Заголовок 9 Знак"/>
    <w:basedOn w:val="a0"/>
    <w:link w:val="9"/>
    <w:uiPriority w:val="9"/>
    <w:semiHidden/>
    <w:rsid w:val="009E2309"/>
    <w:rPr>
      <w:rFonts w:eastAsiaTheme="majorEastAsia" w:cstheme="majorBidi"/>
      <w:color w:val="272727" w:themeColor="text1" w:themeTint="D8"/>
      <w:kern w:val="0"/>
      <w:sz w:val="28"/>
      <w:lang w:val="ru-RU"/>
      <w14:ligatures w14:val="none"/>
    </w:rPr>
  </w:style>
  <w:style w:type="paragraph" w:styleId="a3">
    <w:name w:val="Title"/>
    <w:basedOn w:val="a"/>
    <w:next w:val="a"/>
    <w:link w:val="a4"/>
    <w:uiPriority w:val="10"/>
    <w:qFormat/>
    <w:rsid w:val="009E2309"/>
    <w:pPr>
      <w:spacing w:after="80" w:line="240" w:lineRule="auto"/>
      <w:contextualSpacing/>
    </w:pPr>
    <w:rPr>
      <w:rFonts w:asciiTheme="majorHAnsi" w:eastAsiaTheme="majorEastAsia" w:hAnsiTheme="majorHAnsi" w:cstheme="majorBidi"/>
      <w:spacing w:val="-10"/>
      <w:kern w:val="28"/>
      <w:sz w:val="56"/>
      <w:szCs w:val="56"/>
      <w:lang w:val="ru-RU" w:eastAsia="en-US"/>
    </w:rPr>
  </w:style>
  <w:style w:type="character" w:customStyle="1" w:styleId="a4">
    <w:name w:val="Назва Знак"/>
    <w:basedOn w:val="a0"/>
    <w:link w:val="a3"/>
    <w:uiPriority w:val="10"/>
    <w:rsid w:val="009E2309"/>
    <w:rPr>
      <w:rFonts w:asciiTheme="majorHAnsi" w:eastAsiaTheme="majorEastAsia" w:hAnsiTheme="majorHAnsi" w:cstheme="majorBidi"/>
      <w:spacing w:val="-10"/>
      <w:kern w:val="28"/>
      <w:sz w:val="56"/>
      <w:szCs w:val="56"/>
      <w:lang w:val="ru-RU"/>
      <w14:ligatures w14:val="none"/>
    </w:rPr>
  </w:style>
  <w:style w:type="paragraph" w:styleId="a5">
    <w:name w:val="Subtitle"/>
    <w:basedOn w:val="a"/>
    <w:next w:val="a"/>
    <w:link w:val="a6"/>
    <w:uiPriority w:val="11"/>
    <w:qFormat/>
    <w:rsid w:val="009E2309"/>
    <w:pPr>
      <w:numPr>
        <w:ilvl w:val="1"/>
      </w:numPr>
      <w:spacing w:after="160"/>
      <w:ind w:firstLine="567"/>
    </w:pPr>
    <w:rPr>
      <w:rFonts w:asciiTheme="minorHAnsi" w:eastAsiaTheme="majorEastAsia" w:hAnsiTheme="minorHAnsi" w:cstheme="majorBidi"/>
      <w:color w:val="595959" w:themeColor="text1" w:themeTint="A6"/>
      <w:spacing w:val="15"/>
      <w:szCs w:val="28"/>
      <w:lang w:val="ru-RU" w:eastAsia="en-US"/>
    </w:rPr>
  </w:style>
  <w:style w:type="character" w:customStyle="1" w:styleId="a6">
    <w:name w:val="Підзаголовок Знак"/>
    <w:basedOn w:val="a0"/>
    <w:link w:val="a5"/>
    <w:uiPriority w:val="11"/>
    <w:rsid w:val="009E2309"/>
    <w:rPr>
      <w:rFonts w:eastAsiaTheme="majorEastAsia" w:cstheme="majorBidi"/>
      <w:color w:val="595959" w:themeColor="text1" w:themeTint="A6"/>
      <w:spacing w:val="15"/>
      <w:kern w:val="0"/>
      <w:sz w:val="28"/>
      <w:szCs w:val="28"/>
      <w:lang w:val="ru-RU"/>
      <w14:ligatures w14:val="none"/>
    </w:rPr>
  </w:style>
  <w:style w:type="paragraph" w:styleId="a7">
    <w:name w:val="Quote"/>
    <w:basedOn w:val="a"/>
    <w:next w:val="a"/>
    <w:link w:val="a8"/>
    <w:uiPriority w:val="29"/>
    <w:qFormat/>
    <w:rsid w:val="009E2309"/>
    <w:pPr>
      <w:spacing w:before="160" w:after="160"/>
      <w:jc w:val="center"/>
    </w:pPr>
    <w:rPr>
      <w:rFonts w:eastAsiaTheme="minorHAnsi" w:cstheme="minorBidi"/>
      <w:i/>
      <w:iCs/>
      <w:color w:val="404040" w:themeColor="text1" w:themeTint="BF"/>
      <w:lang w:val="ru-RU" w:eastAsia="en-US"/>
    </w:rPr>
  </w:style>
  <w:style w:type="character" w:customStyle="1" w:styleId="a8">
    <w:name w:val="Цитата Знак"/>
    <w:basedOn w:val="a0"/>
    <w:link w:val="a7"/>
    <w:uiPriority w:val="29"/>
    <w:rsid w:val="009E2309"/>
    <w:rPr>
      <w:rFonts w:ascii="Times New Roman" w:hAnsi="Times New Roman"/>
      <w:i/>
      <w:iCs/>
      <w:color w:val="404040" w:themeColor="text1" w:themeTint="BF"/>
      <w:kern w:val="0"/>
      <w:sz w:val="28"/>
      <w:lang w:val="ru-RU"/>
      <w14:ligatures w14:val="none"/>
    </w:rPr>
  </w:style>
  <w:style w:type="paragraph" w:styleId="a9">
    <w:name w:val="List Paragraph"/>
    <w:basedOn w:val="a"/>
    <w:uiPriority w:val="34"/>
    <w:qFormat/>
    <w:rsid w:val="009E2309"/>
    <w:pPr>
      <w:ind w:left="720"/>
      <w:contextualSpacing/>
    </w:pPr>
    <w:rPr>
      <w:rFonts w:eastAsiaTheme="minorHAnsi" w:cstheme="minorBidi"/>
      <w:lang w:val="ru-RU" w:eastAsia="en-US"/>
    </w:rPr>
  </w:style>
  <w:style w:type="character" w:styleId="aa">
    <w:name w:val="Intense Emphasis"/>
    <w:basedOn w:val="a0"/>
    <w:uiPriority w:val="21"/>
    <w:qFormat/>
    <w:rsid w:val="009E2309"/>
    <w:rPr>
      <w:i/>
      <w:iCs/>
      <w:color w:val="2F5496" w:themeColor="accent1" w:themeShade="BF"/>
    </w:rPr>
  </w:style>
  <w:style w:type="paragraph" w:styleId="ab">
    <w:name w:val="Intense Quote"/>
    <w:basedOn w:val="a"/>
    <w:next w:val="a"/>
    <w:link w:val="ac"/>
    <w:uiPriority w:val="30"/>
    <w:qFormat/>
    <w:rsid w:val="009E2309"/>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lang w:val="ru-RU" w:eastAsia="en-US"/>
    </w:rPr>
  </w:style>
  <w:style w:type="character" w:customStyle="1" w:styleId="ac">
    <w:name w:val="Насичена цитата Знак"/>
    <w:basedOn w:val="a0"/>
    <w:link w:val="ab"/>
    <w:uiPriority w:val="30"/>
    <w:rsid w:val="009E2309"/>
    <w:rPr>
      <w:rFonts w:ascii="Times New Roman" w:hAnsi="Times New Roman"/>
      <w:i/>
      <w:iCs/>
      <w:color w:val="2F5496" w:themeColor="accent1" w:themeShade="BF"/>
      <w:kern w:val="0"/>
      <w:sz w:val="28"/>
      <w:lang w:val="ru-RU"/>
      <w14:ligatures w14:val="none"/>
    </w:rPr>
  </w:style>
  <w:style w:type="character" w:styleId="ad">
    <w:name w:val="Intense Reference"/>
    <w:basedOn w:val="a0"/>
    <w:uiPriority w:val="32"/>
    <w:qFormat/>
    <w:rsid w:val="009E2309"/>
    <w:rPr>
      <w:b/>
      <w:bCs/>
      <w:smallCaps/>
      <w:color w:val="2F5496" w:themeColor="accent1" w:themeShade="BF"/>
      <w:spacing w:val="5"/>
    </w:rPr>
  </w:style>
  <w:style w:type="character" w:styleId="ae">
    <w:name w:val="Hyperlink"/>
    <w:basedOn w:val="a0"/>
    <w:uiPriority w:val="99"/>
    <w:unhideWhenUsed/>
    <w:rsid w:val="009E2309"/>
    <w:rPr>
      <w:color w:val="0000FF"/>
      <w:u w:val="single"/>
    </w:rPr>
  </w:style>
  <w:style w:type="character" w:customStyle="1" w:styleId="UnresolvedMention">
    <w:name w:val="Unresolved Mention"/>
    <w:basedOn w:val="a0"/>
    <w:uiPriority w:val="99"/>
    <w:semiHidden/>
    <w:unhideWhenUsed/>
    <w:rsid w:val="007F65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ytomo.com/verkhovna-rada-zaklykala-posylyty-tysk-na-rosiiu-cherez-zlochyny-proty-zhurnalistiv/" TargetMode="External"/><Relationship Id="rId13" Type="http://schemas.openxmlformats.org/officeDocument/2006/relationships/hyperlink" Target="https://heraldts.khmnu.edu.ua/index.php/heraldts/article/view/1937/2027" TargetMode="External"/><Relationship Id="rId18" Type="http://schemas.openxmlformats.org/officeDocument/2006/relationships/hyperlink" Target="http://visnyk-pravo.uzhnu.edu.ua/article/view/34366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focus.ua/uk/ukraine/731512-zv-yazok-ne-znikatime-navit-pid-chas-blekautiv-shcho-zminit-uhvaleniy-radoyu-zakon-pro-shvidkiy-internet" TargetMode="External"/><Relationship Id="rId7" Type="http://schemas.openxmlformats.org/officeDocument/2006/relationships/hyperlink" Target="https://www.ukrinform.ua/rubric-society/4060369-v-ukraini-neobhidno-perekrivati-kanali-posirenna-rosijskoi-propagandi-movnij-ombudsman.html" TargetMode="External"/><Relationship Id="rId12" Type="http://schemas.openxmlformats.org/officeDocument/2006/relationships/hyperlink" Target="http://visnyk-pravo.uzhnu.edu.ua/article/view/343359" TargetMode="External"/><Relationship Id="rId17" Type="http://schemas.openxmlformats.org/officeDocument/2006/relationships/hyperlink" Target="http://fil.nlu.edu.ua/article/view/331715"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hytomo.com/povtorno-prodavaly-rosijski-knyzhky-sbu-zablokuvala-dva-sajty/" TargetMode="External"/><Relationship Id="rId20" Type="http://schemas.openxmlformats.org/officeDocument/2006/relationships/hyperlink" Target="http://visnyk-pravo.uzhnu.edu.ua/article/view/343668" TargetMode="External"/><Relationship Id="rId1" Type="http://schemas.openxmlformats.org/officeDocument/2006/relationships/numbering" Target="numbering.xml"/><Relationship Id="rId6" Type="http://schemas.openxmlformats.org/officeDocument/2006/relationships/hyperlink" Target="http://fil.nlu.edu.ua/article/view/331696" TargetMode="External"/><Relationship Id="rId11" Type="http://schemas.openxmlformats.org/officeDocument/2006/relationships/hyperlink" Target="https://yur-gazeta.com/golovna/evroparlament-proponue-minimalniy-vik-16-rokiv-dlya-dostupu-do-socmerezh.html" TargetMode="External"/><Relationship Id="rId24" Type="http://schemas.openxmlformats.org/officeDocument/2006/relationships/hyperlink" Target="https://heraldts.khmnu.edu.ua/index.php/heraldts/article/view/1770/1956" TargetMode="External"/><Relationship Id="rId5" Type="http://schemas.openxmlformats.org/officeDocument/2006/relationships/hyperlink" Target="http://www.nplu.org/article.php?id=423" TargetMode="External"/><Relationship Id="rId15" Type="http://schemas.openxmlformats.org/officeDocument/2006/relationships/hyperlink" Target="https://yur-gazeta.com/golovna/mincifri-predstavilo-proekt-nacionalnoyi-strategiyi-kibergigieni.html" TargetMode="External"/><Relationship Id="rId23" Type="http://schemas.openxmlformats.org/officeDocument/2006/relationships/hyperlink" Target="http://visnyk-pravo.uzhnu.edu.ua/article/view/343701" TargetMode="External"/><Relationship Id="rId10" Type="http://schemas.openxmlformats.org/officeDocument/2006/relationships/hyperlink" Target="https://pravo.ua/dp-nais-ta-kiberpolitsiia-pidpysaly-memorandum-pro-spivpratsiu-u-sferi-kiberzakhystu/" TargetMode="External"/><Relationship Id="rId19" Type="http://schemas.openxmlformats.org/officeDocument/2006/relationships/hyperlink" Target="https://heraldts.khmnu.edu.ua/index.php/heraldts/article/view/1987/1931" TargetMode="External"/><Relationship Id="rId4" Type="http://schemas.openxmlformats.org/officeDocument/2006/relationships/webSettings" Target="webSettings.xml"/><Relationship Id="rId9" Type="http://schemas.openxmlformats.org/officeDocument/2006/relationships/hyperlink" Target="https://heraldes.khmnu.edu.ua/index.php/heraldes/article/view/2062/2200" TargetMode="External"/><Relationship Id="rId14" Type="http://schemas.openxmlformats.org/officeDocument/2006/relationships/hyperlink" Target="http://perspectives.pp.ua/index.php/sas/article/view/30574/30537" TargetMode="External"/><Relationship Id="rId22" Type="http://schemas.openxmlformats.org/officeDocument/2006/relationships/hyperlink" Target="https://www.ukrinform.ua/rubric-culture/4057860-ukraina-ta-latvia-spivpracuvatimut-u-sferi-mediagramotnosti-ta-bezpeki-zurnalistiv.html"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16855</Words>
  <Characters>9608</Characters>
  <Application>Microsoft Office Word</Application>
  <DocSecurity>0</DocSecurity>
  <Lines>80</Lines>
  <Paragraphs>52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Юр'єва</dc:creator>
  <cp:keywords/>
  <dc:description/>
  <cp:lastModifiedBy>User</cp:lastModifiedBy>
  <cp:revision>2</cp:revision>
  <dcterms:created xsi:type="dcterms:W3CDTF">2025-12-03T09:12:00Z</dcterms:created>
  <dcterms:modified xsi:type="dcterms:W3CDTF">2025-12-03T09:12:00Z</dcterms:modified>
</cp:coreProperties>
</file>